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1D" w:rsidRDefault="00E4541D" w:rsidP="00E4541D">
      <w:pPr>
        <w:ind w:firstLine="0"/>
        <w:jc w:val="right"/>
      </w:pPr>
      <w:r>
        <w:t>Приложение</w:t>
      </w:r>
    </w:p>
    <w:p w:rsidR="00E4541D" w:rsidRDefault="00E4541D" w:rsidP="00E4541D">
      <w:pPr>
        <w:ind w:firstLine="0"/>
        <w:jc w:val="right"/>
      </w:pPr>
      <w:r>
        <w:t>к решению Думы</w:t>
      </w:r>
    </w:p>
    <w:p w:rsidR="00E4541D" w:rsidRDefault="00E4541D" w:rsidP="00E4541D">
      <w:pPr>
        <w:ind w:firstLine="0"/>
        <w:jc w:val="right"/>
      </w:pPr>
      <w:r>
        <w:t>городского округа</w:t>
      </w:r>
    </w:p>
    <w:p w:rsidR="00E4541D" w:rsidRDefault="00E4541D" w:rsidP="00E4541D">
      <w:pPr>
        <w:ind w:firstLine="0"/>
        <w:jc w:val="right"/>
      </w:pPr>
      <w:r>
        <w:t xml:space="preserve">от </w:t>
      </w:r>
      <w:r>
        <w:t>05</w:t>
      </w:r>
      <w:r>
        <w:t>.0</w:t>
      </w:r>
      <w:r>
        <w:t>7</w:t>
      </w:r>
      <w:r>
        <w:t>.2023 года № 2</w:t>
      </w:r>
      <w:r>
        <w:t>3/5</w:t>
      </w:r>
    </w:p>
    <w:p w:rsidR="00E4541D" w:rsidRDefault="00E4541D" w:rsidP="001E309F">
      <w:pPr>
        <w:ind w:firstLine="0"/>
        <w:jc w:val="center"/>
      </w:pPr>
      <w:bookmarkStart w:id="0" w:name="_GoBack"/>
      <w:bookmarkEnd w:id="0"/>
    </w:p>
    <w:p w:rsidR="005A2DC1" w:rsidRPr="00B66B51" w:rsidRDefault="00E4541D" w:rsidP="001E309F">
      <w:pPr>
        <w:ind w:firstLine="0"/>
        <w:jc w:val="center"/>
      </w:pPr>
      <w:r w:rsidRPr="00412A0C">
        <w:rPr>
          <w:noProof/>
          <w:lang w:eastAsia="ru-RU"/>
        </w:rPr>
        <w:drawing>
          <wp:inline distT="0" distB="0" distL="0" distR="0">
            <wp:extent cx="419100" cy="723900"/>
            <wp:effectExtent l="0" t="0" r="0" b="0"/>
            <wp:docPr id="1" name="Рисунок 1" descr="Копия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97C" w:rsidRPr="00E9197C" w:rsidRDefault="00E9197C" w:rsidP="00D3634B">
      <w:pPr>
        <w:pStyle w:val="1"/>
        <w:jc w:val="center"/>
        <w:rPr>
          <w:rFonts w:ascii="Times New Roman" w:eastAsia="Batang" w:hAnsi="Times New Roman" w:cs="Times New Roman"/>
          <w:sz w:val="28"/>
        </w:rPr>
      </w:pPr>
      <w:r w:rsidRPr="00E9197C">
        <w:rPr>
          <w:rFonts w:ascii="Times New Roman" w:eastAsia="Batang" w:hAnsi="Times New Roman" w:cs="Times New Roman"/>
          <w:sz w:val="28"/>
        </w:rPr>
        <w:t>КОНТРОЛЬНЫЙ ОРГАН ГОРОДСКОГО ОКРУГА</w:t>
      </w:r>
    </w:p>
    <w:p w:rsidR="00E9197C" w:rsidRDefault="00E9197C" w:rsidP="00D3634B">
      <w:pPr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ЗАКРЫТОГО АДМИНИСТРАТИВНО-ТЕРРИТОРИАЛЬНОГО</w:t>
      </w:r>
    </w:p>
    <w:p w:rsidR="00E9197C" w:rsidRDefault="00A773B7" w:rsidP="00D3634B">
      <w:pPr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 xml:space="preserve">ОБРАЗОВАНИЯ </w:t>
      </w:r>
      <w:r w:rsidR="00E9197C">
        <w:rPr>
          <w:rFonts w:eastAsia="Batang"/>
          <w:b/>
          <w:bCs/>
        </w:rPr>
        <w:t>СВОБОДНЫЙ</w:t>
      </w:r>
    </w:p>
    <w:p w:rsidR="00E9197C" w:rsidRDefault="00E9197C" w:rsidP="001E309F">
      <w:pPr>
        <w:jc w:val="center"/>
        <w:rPr>
          <w:sz w:val="20"/>
        </w:rPr>
      </w:pPr>
      <w:r>
        <w:rPr>
          <w:sz w:val="20"/>
        </w:rPr>
        <w:t>ул. Майского, 67, ЗАТО Свободный, Свердловская область, 624790, тел./факс: (34345) 5-89-46</w:t>
      </w:r>
    </w:p>
    <w:p w:rsidR="00E9197C" w:rsidRDefault="00E9197C" w:rsidP="001E309F">
      <w:pPr>
        <w:jc w:val="center"/>
        <w:rPr>
          <w:b/>
        </w:rPr>
      </w:pPr>
    </w:p>
    <w:p w:rsidR="005A2DC1" w:rsidRPr="001549B6" w:rsidRDefault="005A2DC1" w:rsidP="001E309F">
      <w:pPr>
        <w:jc w:val="center"/>
        <w:rPr>
          <w:b/>
        </w:rPr>
      </w:pPr>
      <w:r w:rsidRPr="001549B6">
        <w:rPr>
          <w:b/>
        </w:rPr>
        <w:t>Отчет</w:t>
      </w:r>
    </w:p>
    <w:p w:rsidR="005A2DC1" w:rsidRPr="001549B6" w:rsidRDefault="005A2DC1" w:rsidP="001E309F">
      <w:pPr>
        <w:jc w:val="center"/>
        <w:rPr>
          <w:b/>
        </w:rPr>
      </w:pPr>
      <w:r w:rsidRPr="001549B6">
        <w:rPr>
          <w:b/>
        </w:rPr>
        <w:t>о результатах контрольного мероприятия</w:t>
      </w:r>
    </w:p>
    <w:p w:rsidR="00555B9A" w:rsidRPr="00B66B51" w:rsidRDefault="00555B9A" w:rsidP="005A2DC1">
      <w:pPr>
        <w:jc w:val="center"/>
        <w:rPr>
          <w:b/>
        </w:rPr>
      </w:pPr>
    </w:p>
    <w:p w:rsidR="00440877" w:rsidRPr="00440877" w:rsidRDefault="00440877" w:rsidP="00B20A68">
      <w:pPr>
        <w:pStyle w:val="ConsPlusNonformat"/>
        <w:widowControl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</w:t>
      </w:r>
      <w:r w:rsidRPr="00440877">
        <w:rPr>
          <w:rFonts w:ascii="Times New Roman" w:hAnsi="Times New Roman" w:cs="Times New Roman"/>
          <w:i/>
          <w:sz w:val="28"/>
          <w:szCs w:val="28"/>
        </w:rPr>
        <w:t>роверк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40877">
        <w:rPr>
          <w:rFonts w:ascii="Times New Roman" w:hAnsi="Times New Roman" w:cs="Times New Roman"/>
          <w:i/>
          <w:sz w:val="28"/>
          <w:szCs w:val="28"/>
        </w:rPr>
        <w:t xml:space="preserve"> правомерности расходования субсидии из бюджета городского округа ЗАТО Свободный</w:t>
      </w:r>
      <w:r w:rsidR="00431E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0877">
        <w:rPr>
          <w:rFonts w:ascii="Times New Roman" w:hAnsi="Times New Roman" w:cs="Times New Roman"/>
          <w:i/>
          <w:sz w:val="28"/>
          <w:szCs w:val="28"/>
        </w:rPr>
        <w:t xml:space="preserve">на финансовое обеспечение выполнения муниципального задания на оказание муниципальных услуг (выполнение работ) муниципальным бюджетным </w:t>
      </w:r>
      <w:r>
        <w:rPr>
          <w:rFonts w:ascii="Times New Roman" w:hAnsi="Times New Roman" w:cs="Times New Roman"/>
          <w:i/>
          <w:sz w:val="28"/>
          <w:szCs w:val="28"/>
        </w:rPr>
        <w:t xml:space="preserve">общеобразовательным </w:t>
      </w:r>
      <w:r w:rsidRPr="00440877">
        <w:rPr>
          <w:rFonts w:ascii="Times New Roman" w:hAnsi="Times New Roman" w:cs="Times New Roman"/>
          <w:i/>
          <w:sz w:val="28"/>
          <w:szCs w:val="28"/>
        </w:rPr>
        <w:t>учреждением «Средняя школа №</w:t>
      </w:r>
      <w:r w:rsidR="00B20A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0877">
        <w:rPr>
          <w:rFonts w:ascii="Times New Roman" w:hAnsi="Times New Roman" w:cs="Times New Roman"/>
          <w:i/>
          <w:sz w:val="28"/>
          <w:szCs w:val="28"/>
        </w:rPr>
        <w:t>25 им.</w:t>
      </w:r>
      <w:r w:rsidR="00B20A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0877">
        <w:rPr>
          <w:rFonts w:ascii="Times New Roman" w:hAnsi="Times New Roman" w:cs="Times New Roman"/>
          <w:i/>
          <w:sz w:val="28"/>
          <w:szCs w:val="28"/>
        </w:rPr>
        <w:t>Героя Советского Союза генерал-лейтенанта Д.М.</w:t>
      </w:r>
      <w:r w:rsidR="00B20A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0877">
        <w:rPr>
          <w:rFonts w:ascii="Times New Roman" w:hAnsi="Times New Roman" w:cs="Times New Roman"/>
          <w:i/>
          <w:sz w:val="28"/>
          <w:szCs w:val="28"/>
        </w:rPr>
        <w:t>Карбышева с кадетскими классами» в 2022 году.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5A2DC1" w:rsidRDefault="005A2DC1" w:rsidP="00440877">
      <w:pPr>
        <w:pStyle w:val="ConsPlusNonformat"/>
        <w:widowControl/>
        <w:ind w:left="709" w:hanging="142"/>
        <w:jc w:val="center"/>
        <w:rPr>
          <w:sz w:val="16"/>
          <w:szCs w:val="16"/>
        </w:rPr>
      </w:pPr>
      <w:r w:rsidRPr="006F1E03">
        <w:rPr>
          <w:sz w:val="16"/>
          <w:szCs w:val="16"/>
        </w:rPr>
        <w:t>(наименование</w:t>
      </w:r>
      <w:r w:rsidRPr="00CA56A0">
        <w:rPr>
          <w:sz w:val="16"/>
          <w:szCs w:val="16"/>
        </w:rPr>
        <w:t xml:space="preserve"> контрольного мероприятия)</w:t>
      </w:r>
    </w:p>
    <w:p w:rsidR="00BF358D" w:rsidRPr="00CA56A0" w:rsidRDefault="00BF358D" w:rsidP="00CB19AB">
      <w:pPr>
        <w:jc w:val="center"/>
        <w:rPr>
          <w:sz w:val="16"/>
          <w:szCs w:val="16"/>
        </w:rPr>
      </w:pPr>
    </w:p>
    <w:p w:rsidR="00502A3A" w:rsidRPr="00002066" w:rsidRDefault="005A2DC1" w:rsidP="001C224B">
      <w:pPr>
        <w:numPr>
          <w:ilvl w:val="0"/>
          <w:numId w:val="8"/>
        </w:numPr>
        <w:ind w:left="0" w:firstLine="709"/>
      </w:pPr>
      <w:r w:rsidRPr="00002066">
        <w:rPr>
          <w:u w:val="single"/>
        </w:rPr>
        <w:t>Основание для проведения контрольного мероприятия:</w:t>
      </w:r>
    </w:p>
    <w:p w:rsidR="005A2DC1" w:rsidRPr="00002066" w:rsidRDefault="00CF61E3" w:rsidP="001C224B">
      <w:pPr>
        <w:rPr>
          <w:u w:val="single"/>
        </w:rPr>
      </w:pPr>
      <w:r w:rsidRPr="00002066">
        <w:t>Пункт 1.</w:t>
      </w:r>
      <w:r w:rsidR="00936EDB" w:rsidRPr="00002066">
        <w:t>4</w:t>
      </w:r>
      <w:r w:rsidRPr="00002066">
        <w:t xml:space="preserve"> Плана работы Контрольного органа на 2023 год, утвержденный распоряжением председателя Контрольного органа ЗАТО Свободный от 21.12.2022г. № 65</w:t>
      </w:r>
      <w:r w:rsidR="006F1E03" w:rsidRPr="00002066">
        <w:t>.</w:t>
      </w:r>
    </w:p>
    <w:p w:rsidR="005A2DC1" w:rsidRPr="00002066" w:rsidRDefault="005A2DC1" w:rsidP="001C224B">
      <w:pPr>
        <w:jc w:val="center"/>
        <w:rPr>
          <w:sz w:val="16"/>
          <w:szCs w:val="16"/>
        </w:rPr>
      </w:pPr>
      <w:r w:rsidRPr="00002066">
        <w:rPr>
          <w:sz w:val="16"/>
          <w:szCs w:val="16"/>
        </w:rPr>
        <w:t>(пункт плана работы контрольного органа)</w:t>
      </w:r>
    </w:p>
    <w:p w:rsidR="004C2389" w:rsidRPr="00002066" w:rsidRDefault="00F4215B" w:rsidP="001C224B">
      <w:r w:rsidRPr="00002066">
        <w:t xml:space="preserve">2. </w:t>
      </w:r>
      <w:r w:rsidR="005A2DC1" w:rsidRPr="00002066">
        <w:rPr>
          <w:u w:val="single"/>
        </w:rPr>
        <w:t>Предмет контрольного мероприятия</w:t>
      </w:r>
      <w:r w:rsidR="005A2DC1" w:rsidRPr="00002066">
        <w:t xml:space="preserve">: </w:t>
      </w:r>
      <w:r w:rsidR="00A773B7" w:rsidRPr="00002066">
        <w:t>с</w:t>
      </w:r>
      <w:r w:rsidR="00947486" w:rsidRPr="00002066">
        <w:t xml:space="preserve">убсидии из </w:t>
      </w:r>
      <w:r w:rsidR="00A773B7" w:rsidRPr="00002066">
        <w:t>бюджета городского округа ЗАТО Свободный</w:t>
      </w:r>
      <w:r w:rsidR="00947486" w:rsidRPr="00002066">
        <w:t xml:space="preserve"> на финансовое обеспечение выполнения муниципального задания</w:t>
      </w:r>
    </w:p>
    <w:p w:rsidR="005A2DC1" w:rsidRPr="00002066" w:rsidRDefault="005A2DC1" w:rsidP="001C224B">
      <w:pPr>
        <w:jc w:val="center"/>
        <w:rPr>
          <w:sz w:val="16"/>
          <w:szCs w:val="16"/>
        </w:rPr>
      </w:pPr>
      <w:r w:rsidRPr="00002066">
        <w:rPr>
          <w:sz w:val="16"/>
          <w:szCs w:val="16"/>
        </w:rPr>
        <w:t>(из программы проведения контрольного мероприятия)</w:t>
      </w:r>
    </w:p>
    <w:p w:rsidR="0012544A" w:rsidRPr="00002066" w:rsidRDefault="001C224B" w:rsidP="001C224B">
      <w:r w:rsidRPr="00002066">
        <w:t xml:space="preserve">3. </w:t>
      </w:r>
      <w:r w:rsidR="005A2DC1" w:rsidRPr="00002066">
        <w:rPr>
          <w:u w:val="single"/>
        </w:rPr>
        <w:t>Объект (объекты) контрольного мероприятия</w:t>
      </w:r>
      <w:r w:rsidR="00A773B7" w:rsidRPr="00002066">
        <w:t>:</w:t>
      </w:r>
    </w:p>
    <w:p w:rsidR="00AC3A70" w:rsidRPr="00002066" w:rsidRDefault="00947486" w:rsidP="001C224B">
      <w:r w:rsidRPr="00002066">
        <w:t>Муниципальное бюджетное общеобразовательное учреждение «Средняя школа №</w:t>
      </w:r>
      <w:r w:rsidR="00B20A68" w:rsidRPr="00002066">
        <w:t xml:space="preserve"> </w:t>
      </w:r>
      <w:r w:rsidRPr="00002066">
        <w:t>25 им.</w:t>
      </w:r>
      <w:r w:rsidR="00B20A68" w:rsidRPr="00002066">
        <w:t xml:space="preserve"> </w:t>
      </w:r>
      <w:r w:rsidRPr="00002066">
        <w:t>Героя Советского Союза генерал-лейтенанта Д.М.</w:t>
      </w:r>
      <w:r w:rsidR="00B20A68" w:rsidRPr="00002066">
        <w:t xml:space="preserve"> </w:t>
      </w:r>
      <w:r w:rsidRPr="00002066">
        <w:t xml:space="preserve">Карбышева с кадетскими классами» </w:t>
      </w:r>
      <w:r w:rsidR="006E7B06" w:rsidRPr="00002066">
        <w:t xml:space="preserve">(далее </w:t>
      </w:r>
      <w:r w:rsidR="00CF61E3" w:rsidRPr="00002066">
        <w:t>–</w:t>
      </w:r>
      <w:r w:rsidR="006E7B06" w:rsidRPr="00002066">
        <w:t xml:space="preserve"> </w:t>
      </w:r>
      <w:r w:rsidR="00247A21" w:rsidRPr="00002066">
        <w:t>МБОУ «СШ № 25»</w:t>
      </w:r>
      <w:r w:rsidR="006E7B06" w:rsidRPr="00002066">
        <w:t>)</w:t>
      </w:r>
      <w:r w:rsidR="00B20A68" w:rsidRPr="00002066">
        <w:t>.</w:t>
      </w:r>
    </w:p>
    <w:p w:rsidR="00196D7F" w:rsidRPr="00002066" w:rsidRDefault="00196D7F" w:rsidP="001C224B">
      <w:pPr>
        <w:rPr>
          <w:u w:val="single"/>
        </w:rPr>
      </w:pPr>
      <w:r w:rsidRPr="00002066">
        <w:t xml:space="preserve">4. </w:t>
      </w:r>
      <w:r w:rsidRPr="00002066">
        <w:rPr>
          <w:u w:val="single"/>
        </w:rPr>
        <w:t>Проверяемый период деятельности: 20</w:t>
      </w:r>
      <w:r w:rsidR="00736934" w:rsidRPr="00002066">
        <w:rPr>
          <w:u w:val="single"/>
        </w:rPr>
        <w:t>2</w:t>
      </w:r>
      <w:r w:rsidR="00CF61E3" w:rsidRPr="00002066">
        <w:rPr>
          <w:u w:val="single"/>
        </w:rPr>
        <w:t>2</w:t>
      </w:r>
      <w:r w:rsidR="00F9106C" w:rsidRPr="00002066">
        <w:rPr>
          <w:u w:val="single"/>
        </w:rPr>
        <w:t xml:space="preserve"> год</w:t>
      </w:r>
    </w:p>
    <w:p w:rsidR="006E7B06" w:rsidRPr="00002066" w:rsidRDefault="00196D7F" w:rsidP="001C224B">
      <w:pPr>
        <w:rPr>
          <w:u w:val="single"/>
        </w:rPr>
      </w:pPr>
      <w:r w:rsidRPr="00002066">
        <w:t>5.</w:t>
      </w:r>
      <w:r w:rsidRPr="00002066">
        <w:rPr>
          <w:u w:val="single"/>
        </w:rPr>
        <w:t>Срок проведения к</w:t>
      </w:r>
      <w:r w:rsidR="00BC241D" w:rsidRPr="00002066">
        <w:rPr>
          <w:u w:val="single"/>
        </w:rPr>
        <w:t xml:space="preserve">онтрольного мероприятия с </w:t>
      </w:r>
      <w:r w:rsidR="006E7B06" w:rsidRPr="00002066">
        <w:rPr>
          <w:u w:val="single"/>
        </w:rPr>
        <w:t>«</w:t>
      </w:r>
      <w:r w:rsidR="00CF61E3" w:rsidRPr="00002066">
        <w:rPr>
          <w:u w:val="single"/>
        </w:rPr>
        <w:t>1</w:t>
      </w:r>
      <w:r w:rsidR="00247A21" w:rsidRPr="00002066">
        <w:rPr>
          <w:u w:val="single"/>
        </w:rPr>
        <w:t>7</w:t>
      </w:r>
      <w:r w:rsidR="006E7B06" w:rsidRPr="00002066">
        <w:rPr>
          <w:u w:val="single"/>
        </w:rPr>
        <w:t xml:space="preserve">» </w:t>
      </w:r>
      <w:r w:rsidR="00247A21" w:rsidRPr="00002066">
        <w:rPr>
          <w:u w:val="single"/>
        </w:rPr>
        <w:t>апреля</w:t>
      </w:r>
      <w:r w:rsidR="006E7B06" w:rsidRPr="00002066">
        <w:rPr>
          <w:u w:val="single"/>
        </w:rPr>
        <w:t xml:space="preserve"> по «</w:t>
      </w:r>
      <w:r w:rsidR="00247A21" w:rsidRPr="00002066">
        <w:rPr>
          <w:u w:val="single"/>
        </w:rPr>
        <w:t>31</w:t>
      </w:r>
      <w:r w:rsidR="006E7B06" w:rsidRPr="00002066">
        <w:rPr>
          <w:u w:val="single"/>
        </w:rPr>
        <w:t xml:space="preserve">» </w:t>
      </w:r>
      <w:r w:rsidR="00CF61E3" w:rsidRPr="00002066">
        <w:rPr>
          <w:u w:val="single"/>
        </w:rPr>
        <w:t>ма</w:t>
      </w:r>
      <w:r w:rsidR="00247A21" w:rsidRPr="00002066">
        <w:rPr>
          <w:u w:val="single"/>
        </w:rPr>
        <w:t>я</w:t>
      </w:r>
      <w:r w:rsidR="006E7B06" w:rsidRPr="00002066">
        <w:rPr>
          <w:u w:val="single"/>
        </w:rPr>
        <w:t xml:space="preserve"> 20</w:t>
      </w:r>
      <w:r w:rsidR="00736934" w:rsidRPr="00002066">
        <w:rPr>
          <w:u w:val="single"/>
        </w:rPr>
        <w:t>2</w:t>
      </w:r>
      <w:r w:rsidR="00CF61E3" w:rsidRPr="00002066">
        <w:rPr>
          <w:u w:val="single"/>
        </w:rPr>
        <w:t>3</w:t>
      </w:r>
      <w:r w:rsidR="00CF1F4F" w:rsidRPr="00002066">
        <w:rPr>
          <w:u w:val="single"/>
        </w:rPr>
        <w:t xml:space="preserve"> </w:t>
      </w:r>
      <w:r w:rsidR="006E7B06" w:rsidRPr="00002066">
        <w:rPr>
          <w:u w:val="single"/>
        </w:rPr>
        <w:t>г.</w:t>
      </w:r>
    </w:p>
    <w:p w:rsidR="005A2DC1" w:rsidRPr="00002066" w:rsidRDefault="001C224B" w:rsidP="001C224B">
      <w:r w:rsidRPr="00002066">
        <w:t xml:space="preserve">6. </w:t>
      </w:r>
      <w:r w:rsidR="005A2DC1" w:rsidRPr="00002066">
        <w:rPr>
          <w:u w:val="single"/>
        </w:rPr>
        <w:t>Цели контрольного мероприятия</w:t>
      </w:r>
      <w:r w:rsidR="005A2DC1" w:rsidRPr="00002066">
        <w:t>:</w:t>
      </w:r>
    </w:p>
    <w:p w:rsidR="00CF1F4F" w:rsidRPr="00002066" w:rsidRDefault="001C224B" w:rsidP="001C224B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2066">
        <w:rPr>
          <w:rFonts w:ascii="Times New Roman" w:hAnsi="Times New Roman" w:cs="Times New Roman"/>
          <w:sz w:val="28"/>
          <w:szCs w:val="28"/>
        </w:rPr>
        <w:t>1)</w:t>
      </w:r>
      <w:r w:rsidR="00BD43F0" w:rsidRPr="00002066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247A21" w:rsidRPr="00002066">
        <w:rPr>
          <w:rFonts w:ascii="Times New Roman" w:hAnsi="Times New Roman" w:cs="Times New Roman"/>
          <w:sz w:val="28"/>
          <w:szCs w:val="28"/>
        </w:rPr>
        <w:t>пр</w:t>
      </w:r>
      <w:r w:rsidR="005D74EB" w:rsidRPr="00002066">
        <w:rPr>
          <w:rFonts w:ascii="Times New Roman" w:hAnsi="Times New Roman" w:cs="Times New Roman"/>
          <w:sz w:val="28"/>
          <w:szCs w:val="28"/>
        </w:rPr>
        <w:t>а</w:t>
      </w:r>
      <w:r w:rsidR="00247A21" w:rsidRPr="00002066">
        <w:rPr>
          <w:rFonts w:ascii="Times New Roman" w:hAnsi="Times New Roman" w:cs="Times New Roman"/>
          <w:sz w:val="28"/>
          <w:szCs w:val="28"/>
        </w:rPr>
        <w:t>вомерности расходования субсидии на финансовое обеспечение муниципального задания МБОУ «СШ № 25</w:t>
      </w:r>
      <w:r w:rsidR="00B20A68" w:rsidRPr="00002066">
        <w:rPr>
          <w:rFonts w:ascii="Times New Roman" w:hAnsi="Times New Roman" w:cs="Times New Roman"/>
          <w:sz w:val="28"/>
          <w:szCs w:val="28"/>
        </w:rPr>
        <w:t>»</w:t>
      </w:r>
      <w:r w:rsidR="00247A21" w:rsidRPr="00002066">
        <w:rPr>
          <w:rFonts w:ascii="Times New Roman" w:hAnsi="Times New Roman" w:cs="Times New Roman"/>
          <w:sz w:val="28"/>
          <w:szCs w:val="28"/>
        </w:rPr>
        <w:t xml:space="preserve"> в 2022 году.</w:t>
      </w:r>
    </w:p>
    <w:p w:rsidR="00BD43F0" w:rsidRPr="00002066" w:rsidRDefault="00BD43F0" w:rsidP="001C224B">
      <w:r w:rsidRPr="00002066">
        <w:t xml:space="preserve">Вопросы контрольного мероприятия </w:t>
      </w:r>
      <w:r w:rsidRPr="00002066">
        <w:rPr>
          <w:i/>
        </w:rPr>
        <w:t>(формулируются по цели 1)</w:t>
      </w:r>
      <w:r w:rsidRPr="00002066">
        <w:t>:</w:t>
      </w:r>
    </w:p>
    <w:p w:rsidR="00CF61E3" w:rsidRPr="00002066" w:rsidRDefault="00CF61E3" w:rsidP="00B20A68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066">
        <w:rPr>
          <w:rFonts w:ascii="Times New Roman" w:hAnsi="Times New Roman" w:cs="Times New Roman"/>
          <w:sz w:val="28"/>
          <w:szCs w:val="28"/>
        </w:rPr>
        <w:t xml:space="preserve"> </w:t>
      </w:r>
      <w:r w:rsidR="00247A21" w:rsidRPr="00002066">
        <w:rPr>
          <w:rFonts w:ascii="Times New Roman" w:hAnsi="Times New Roman" w:cs="Times New Roman"/>
          <w:sz w:val="28"/>
          <w:szCs w:val="28"/>
        </w:rPr>
        <w:t>Проверка правильности формирования муниципального задания, качественные и объемные показатели.</w:t>
      </w:r>
    </w:p>
    <w:p w:rsidR="00CF61E3" w:rsidRPr="00002066" w:rsidRDefault="00CF61E3" w:rsidP="00B20A68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06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47A21" w:rsidRPr="00002066">
        <w:rPr>
          <w:rFonts w:ascii="Times New Roman" w:hAnsi="Times New Roman" w:cs="Times New Roman"/>
          <w:sz w:val="28"/>
          <w:szCs w:val="28"/>
        </w:rPr>
        <w:t>Проверка расходования средств, направленных на финансовое обеспечение муниципального задания.</w:t>
      </w:r>
    </w:p>
    <w:p w:rsidR="00CF61E3" w:rsidRPr="00002066" w:rsidRDefault="00CF61E3" w:rsidP="00B20A68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066">
        <w:rPr>
          <w:rFonts w:ascii="Times New Roman" w:hAnsi="Times New Roman" w:cs="Times New Roman"/>
          <w:sz w:val="28"/>
          <w:szCs w:val="28"/>
        </w:rPr>
        <w:t xml:space="preserve"> </w:t>
      </w:r>
      <w:r w:rsidR="00CD7B4E" w:rsidRPr="00002066">
        <w:rPr>
          <w:rFonts w:ascii="Times New Roman" w:hAnsi="Times New Roman" w:cs="Times New Roman"/>
          <w:sz w:val="28"/>
          <w:szCs w:val="28"/>
        </w:rPr>
        <w:t>Обоснованность и правильность расчетов по оплате труда.</w:t>
      </w:r>
    </w:p>
    <w:p w:rsidR="005A6A96" w:rsidRPr="00002066" w:rsidRDefault="005A6A96" w:rsidP="00F4215B">
      <w:pPr>
        <w:ind w:firstLine="0"/>
        <w:jc w:val="center"/>
        <w:rPr>
          <w:sz w:val="16"/>
          <w:szCs w:val="16"/>
        </w:rPr>
      </w:pPr>
      <w:r w:rsidRPr="00002066">
        <w:rPr>
          <w:sz w:val="16"/>
          <w:szCs w:val="16"/>
        </w:rPr>
        <w:t>(из программы контрольного мероприятия)</w:t>
      </w:r>
    </w:p>
    <w:p w:rsidR="005A6A96" w:rsidRPr="00002066" w:rsidRDefault="005A6A96" w:rsidP="004F2604">
      <w:pPr>
        <w:shd w:val="clear" w:color="auto" w:fill="FFFFFF"/>
        <w:rPr>
          <w:spacing w:val="-3"/>
        </w:rPr>
      </w:pPr>
    </w:p>
    <w:p w:rsidR="00870E08" w:rsidRPr="00002066" w:rsidRDefault="001C224B" w:rsidP="00002066">
      <w:pPr>
        <w:rPr>
          <w:u w:val="single"/>
        </w:rPr>
      </w:pPr>
      <w:r w:rsidRPr="00002066">
        <w:t xml:space="preserve">7. </w:t>
      </w:r>
      <w:r w:rsidR="005A2DC1" w:rsidRPr="00002066">
        <w:rPr>
          <w:u w:val="single"/>
        </w:rPr>
        <w:t>Краткая характеристика проверяемой сферы формирования и использования муниципальных средств и деятельности объект</w:t>
      </w:r>
      <w:r w:rsidR="00821384" w:rsidRPr="00002066">
        <w:rPr>
          <w:u w:val="single"/>
        </w:rPr>
        <w:t>а</w:t>
      </w:r>
      <w:r w:rsidR="005A2DC1" w:rsidRPr="00002066">
        <w:rPr>
          <w:u w:val="single"/>
        </w:rPr>
        <w:t xml:space="preserve"> контрольного мероприятия</w:t>
      </w:r>
      <w:r w:rsidR="00F21B9A" w:rsidRPr="00002066">
        <w:rPr>
          <w:u w:val="single"/>
        </w:rPr>
        <w:t>.</w:t>
      </w:r>
    </w:p>
    <w:p w:rsidR="00CD7B4E" w:rsidRPr="00002066" w:rsidRDefault="00CD7B4E" w:rsidP="00002066">
      <w:r w:rsidRPr="00002066">
        <w:t>Полное наименование проверяемой организации - Муниципальное бюджетное общеобразовательное учреждение «Средняя школа № 25 им. Героя Советского Союза генерал-лейтенанта Д.М. Карбышева с кадетскими классами».</w:t>
      </w:r>
    </w:p>
    <w:p w:rsidR="00CD7B4E" w:rsidRPr="00002066" w:rsidRDefault="00CD7B4E" w:rsidP="00002066">
      <w:r w:rsidRPr="00002066">
        <w:t>Краткое наименование проверяемой организации: МБОУ «СШ № 25».</w:t>
      </w:r>
    </w:p>
    <w:p w:rsidR="00CD7B4E" w:rsidRPr="00002066" w:rsidRDefault="00CD7B4E" w:rsidP="00002066">
      <w:r w:rsidRPr="00002066">
        <w:t>ИНН: 6607005787, ОГРН: 1026600785870.</w:t>
      </w:r>
    </w:p>
    <w:p w:rsidR="00CD7B4E" w:rsidRPr="00002066" w:rsidRDefault="00CD7B4E" w:rsidP="00002066">
      <w:r w:rsidRPr="00002066">
        <w:t>Юридический адрес и адрес места нахождения учреждения: 624790, Свердловская область, пгт. Свободный, ул. Карбышева, 70, ул. Кузнецова, 71.</w:t>
      </w:r>
    </w:p>
    <w:p w:rsidR="00CD7B4E" w:rsidRPr="00002066" w:rsidRDefault="00CD7B4E" w:rsidP="00002066">
      <w:r w:rsidRPr="00002066">
        <w:t>Официальный сайт МБОУ «СШ № 25»: http://затошкола25.рф</w:t>
      </w:r>
    </w:p>
    <w:p w:rsidR="00CD7B4E" w:rsidRPr="00002066" w:rsidRDefault="00CD7B4E" w:rsidP="00002066">
      <w:r w:rsidRPr="00002066">
        <w:t>Учредителем учреждения является городской округ ЗАТО Свободный. Полномочия и функции Учредителя исполняет администрация городского округа ЗАТО Свободный (далее - Учредитель). Код главного распорядителя бюджетных средств - 901.</w:t>
      </w:r>
    </w:p>
    <w:p w:rsidR="00CD7B4E" w:rsidRPr="00002066" w:rsidRDefault="00CD7B4E" w:rsidP="00002066">
      <w:r w:rsidRPr="00002066">
        <w:t>Учреждение является юридическим лицом, обладает на праве оперативного управления обособленным имуществом, как закрепленным за ним собственником имущества, так и приобретенным за счет доходов, полученных от приносящей доход деятельности, добровольных имущественных взносов и пожертвований.</w:t>
      </w:r>
    </w:p>
    <w:p w:rsidR="00CD7B4E" w:rsidRPr="00002066" w:rsidRDefault="00CD7B4E" w:rsidP="00002066">
      <w:r w:rsidRPr="00002066">
        <w:t xml:space="preserve">Финансовое обеспечение муниципального задания МБОУ «СШ № 25» осуществляется в виде субсидий из бюджета ГО ЗАТО Свободный. </w:t>
      </w:r>
    </w:p>
    <w:p w:rsidR="00CD7B4E" w:rsidRPr="00002066" w:rsidRDefault="00CD7B4E" w:rsidP="00002066">
      <w:r w:rsidRPr="00002066">
        <w:t>Количество обучающихся по состоянию на 01.01.2022 года составило – 974 учащихся, на 31.12.2022 года - 975 учащихся.</w:t>
      </w:r>
    </w:p>
    <w:p w:rsidR="00CD7B4E" w:rsidRPr="00002066" w:rsidRDefault="00CD7B4E" w:rsidP="00002066">
      <w:r w:rsidRPr="00002066">
        <w:t>В проверяемый период должностными лицами учреждения являлись: директором школы – Бем Светлана Владимировна, главным бухгалтером - Пономарева Екатерина Николаевна.</w:t>
      </w:r>
    </w:p>
    <w:p w:rsidR="00CF61E3" w:rsidRPr="00002066" w:rsidRDefault="00CF61E3" w:rsidP="00CF61E3"/>
    <w:p w:rsidR="005A2DC1" w:rsidRPr="00002066" w:rsidRDefault="001C224B" w:rsidP="00002066">
      <w:pPr>
        <w:rPr>
          <w:u w:val="single"/>
        </w:rPr>
      </w:pPr>
      <w:r w:rsidRPr="00002066">
        <w:rPr>
          <w:u w:val="single"/>
        </w:rPr>
        <w:t xml:space="preserve">8. </w:t>
      </w:r>
      <w:r w:rsidR="005A2DC1" w:rsidRPr="00002066">
        <w:rPr>
          <w:u w:val="single"/>
        </w:rPr>
        <w:t>По результатам контрольного ме</w:t>
      </w:r>
      <w:r w:rsidR="0069239D" w:rsidRPr="00002066">
        <w:rPr>
          <w:u w:val="single"/>
        </w:rPr>
        <w:t>роприятия установлено следующее:</w:t>
      </w:r>
    </w:p>
    <w:p w:rsidR="00712C4B" w:rsidRPr="00002066" w:rsidRDefault="009F30CC" w:rsidP="00002066">
      <w:pPr>
        <w:widowControl w:val="0"/>
        <w:shd w:val="clear" w:color="auto" w:fill="FFFFFF"/>
        <w:autoSpaceDE w:val="0"/>
        <w:autoSpaceDN w:val="0"/>
        <w:adjustRightInd w:val="0"/>
      </w:pPr>
      <w:r w:rsidRPr="00002066">
        <w:t>8.1.</w:t>
      </w:r>
      <w:r w:rsidR="00C34DB2" w:rsidRPr="00002066">
        <w:t xml:space="preserve"> </w:t>
      </w:r>
      <w:r w:rsidR="00712C4B" w:rsidRPr="00002066">
        <w:t>Муниципальное задание размещено на официальном сайте в информационно-телекоммуникационной сети «Интернет» (далее - сеть Интернет) по размещению информации о государственных и муниципальных учреждениях (www.bus.gov.ru).</w:t>
      </w:r>
    </w:p>
    <w:p w:rsidR="00712C4B" w:rsidRPr="00002066" w:rsidRDefault="00712C4B" w:rsidP="00002066">
      <w:pPr>
        <w:widowControl w:val="0"/>
        <w:shd w:val="clear" w:color="auto" w:fill="FFFFFF"/>
        <w:autoSpaceDE w:val="0"/>
        <w:autoSpaceDN w:val="0"/>
        <w:adjustRightInd w:val="0"/>
      </w:pPr>
      <w:r w:rsidRPr="00002066">
        <w:t>В соответствии с пунктом 3 Порядка формирования муниципального задания максимально допустимое (возможное) отклонение от установленных показателей объема и (или) качества муниципальной услуги, в пределах которых муниципальное задание считается выполненным, не может превышать 5%.</w:t>
      </w:r>
    </w:p>
    <w:p w:rsidR="00712C4B" w:rsidRPr="00002066" w:rsidRDefault="00712C4B" w:rsidP="00002066">
      <w:pPr>
        <w:widowControl w:val="0"/>
        <w:shd w:val="clear" w:color="auto" w:fill="FFFFFF"/>
        <w:autoSpaceDE w:val="0"/>
        <w:autoSpaceDN w:val="0"/>
        <w:adjustRightInd w:val="0"/>
      </w:pPr>
      <w:r w:rsidRPr="00002066">
        <w:t xml:space="preserve">Анализ отчета о результатах учреждения по исполнению муниципального задания в части выполнения муниципального задания по 3 услугам 2022 года, включенных в муниципальное задание, показал, что фактическое использование субсидии на выполнение каждой услуги меньше ее доведенного объема, показатели по муниципальным услугам: «Реализация адаптированных основных </w:t>
      </w:r>
      <w:r w:rsidRPr="00002066">
        <w:lastRenderedPageBreak/>
        <w:t xml:space="preserve">общеобразовательных программ начального общего образования», «Реализация основных общеобразовательных программ среднего общего образования», «Предоставление питания» не выполнены. По одной услуге фактическое значение объема выполненной услуги превысило плановое значение объема услуг, утвержденное в муниципальном задании – «Реализация основных общеобразовательных программ основного общего образования обучающихся с ограниченными возможностями здоровья и детей-инвалидов», </w:t>
      </w:r>
      <w:r w:rsidR="009B6858" w:rsidRPr="00002066">
        <w:t xml:space="preserve">что является </w:t>
      </w:r>
      <w:r w:rsidRPr="00002066">
        <w:t>перевыполнение</w:t>
      </w:r>
      <w:r w:rsidR="009B6858" w:rsidRPr="00002066">
        <w:t xml:space="preserve">м показателей </w:t>
      </w:r>
      <w:r w:rsidRPr="00002066">
        <w:t>муниципального задания.</w:t>
      </w:r>
    </w:p>
    <w:p w:rsidR="00712C4B" w:rsidRPr="00002066" w:rsidRDefault="00712C4B" w:rsidP="00002066">
      <w:pPr>
        <w:widowControl w:val="0"/>
        <w:shd w:val="clear" w:color="auto" w:fill="FFFFFF"/>
        <w:autoSpaceDE w:val="0"/>
        <w:autoSpaceDN w:val="0"/>
        <w:adjustRightInd w:val="0"/>
      </w:pPr>
      <w:r w:rsidRPr="00002066">
        <w:t>Данные факты свидетельствуют о неудовлетворительном качестве планирования муниципального задания, результатом которого является завышенный плановый показатель по объему выполненных услуг и объему его финансового обеспечения, а также об отсутствии со стороны администрации городского округа контроля за достоверностью отчетности, представленной МБОУ «СШ № 25».</w:t>
      </w:r>
    </w:p>
    <w:p w:rsidR="00712C4B" w:rsidRPr="00002066" w:rsidRDefault="00712C4B" w:rsidP="00002066">
      <w:pPr>
        <w:widowControl w:val="0"/>
        <w:shd w:val="clear" w:color="auto" w:fill="FFFFFF"/>
        <w:autoSpaceDE w:val="0"/>
        <w:autoSpaceDN w:val="0"/>
        <w:adjustRightInd w:val="0"/>
      </w:pPr>
      <w:r w:rsidRPr="00002066">
        <w:t>В случае невыполнения муниципального задания остатки субсидий подлежат возврату.</w:t>
      </w:r>
    </w:p>
    <w:p w:rsidR="00712C4B" w:rsidRPr="00002066" w:rsidRDefault="00712C4B" w:rsidP="00002066">
      <w:pPr>
        <w:widowControl w:val="0"/>
        <w:shd w:val="clear" w:color="auto" w:fill="FFFFFF"/>
        <w:autoSpaceDE w:val="0"/>
        <w:autoSpaceDN w:val="0"/>
        <w:adjustRightInd w:val="0"/>
      </w:pPr>
      <w:r w:rsidRPr="00002066">
        <w:t>В соответствии с пунктом 37 Порядка формирования муниципального задания, с подпунктом 5 пункта 4.3 Соглашения от 10.01.2022 № 1 администрацией городского округа ЗАТО Свободный не был произведен расчет (с учетом отклонения 5%) и не было составлено заключение с письменным требованием об объеме субсидии, подлежащей возврату.</w:t>
      </w:r>
    </w:p>
    <w:p w:rsidR="00712C4B" w:rsidRPr="00002066" w:rsidRDefault="00712C4B" w:rsidP="00002066">
      <w:pPr>
        <w:widowControl w:val="0"/>
        <w:shd w:val="clear" w:color="auto" w:fill="FFFFFF"/>
        <w:autoSpaceDE w:val="0"/>
        <w:autoSpaceDN w:val="0"/>
        <w:adjustRightInd w:val="0"/>
      </w:pPr>
      <w:r w:rsidRPr="00002066">
        <w:t>8.2. В нарушение пункта 7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России от 21 июля 2011 г. № 86н, согласно которому учреждение формирует и предоставляет через официальный сайт информацию в электронном структурированном виде, в которую включаются показатели согласно приложения, а именно пункты 28, 28.1 - 28.9, 29.8, 29.9, 30.2, 30.2.1.-30.2.5., МБОУ «СШ № 25»</w:t>
      </w:r>
      <w:r w:rsidR="009B6858" w:rsidRPr="00002066">
        <w:t>, согласно</w:t>
      </w:r>
      <w:r w:rsidRPr="00002066">
        <w:t xml:space="preserve"> отчет</w:t>
      </w:r>
      <w:r w:rsidR="009B6858" w:rsidRPr="00002066">
        <w:t>у</w:t>
      </w:r>
      <w:r w:rsidRPr="00002066">
        <w:t xml:space="preserve"> о выполнении муниципального задания за 2022 год в электронном структурированном виде вышеуказанн</w:t>
      </w:r>
      <w:r w:rsidR="009B6858" w:rsidRPr="00002066">
        <w:t xml:space="preserve">ая </w:t>
      </w:r>
      <w:r w:rsidRPr="00002066">
        <w:t>информаци</w:t>
      </w:r>
      <w:r w:rsidR="009B6858" w:rsidRPr="00002066">
        <w:t>я не размещена</w:t>
      </w:r>
      <w:r w:rsidRPr="00002066">
        <w:t>.</w:t>
      </w:r>
    </w:p>
    <w:p w:rsidR="00712C4B" w:rsidRPr="00002066" w:rsidRDefault="00712C4B" w:rsidP="00002066">
      <w:pPr>
        <w:widowControl w:val="0"/>
        <w:shd w:val="clear" w:color="auto" w:fill="FFFFFF"/>
        <w:autoSpaceDE w:val="0"/>
        <w:autoSpaceDN w:val="0"/>
        <w:adjustRightInd w:val="0"/>
      </w:pPr>
      <w:r w:rsidRPr="00002066">
        <w:t>При сверке показателей в отчете об исполнении муниципального задания в информационной сети и бумажном носителе выявлено расхождение по услуге «Реализация основных общеобразовательных программ среднего общего образования», не верно указаны уникальный номер реестровой записи и значение показателя объема, согласно муниципальному заданию: уникальный номер реестровой записи 3802112О.99.0.ББ11АЧ08001, значение показателя объема 75 чел. (плановый), 53 чел. (фактический).</w:t>
      </w:r>
    </w:p>
    <w:p w:rsidR="00712C4B" w:rsidRPr="00002066" w:rsidRDefault="00712C4B" w:rsidP="00002066">
      <w:pPr>
        <w:rPr>
          <w:rFonts w:eastAsia="Calibri"/>
          <w:lang w:eastAsia="zh-CN"/>
        </w:rPr>
      </w:pPr>
      <w:r w:rsidRPr="00002066">
        <w:t xml:space="preserve">8.3. </w:t>
      </w:r>
      <w:r w:rsidRPr="00002066">
        <w:rPr>
          <w:rFonts w:eastAsia="Calibri"/>
          <w:lang w:eastAsia="zh-CN"/>
        </w:rPr>
        <w:t xml:space="preserve">Между Учредителем и </w:t>
      </w:r>
      <w:r w:rsidRPr="00002066">
        <w:rPr>
          <w:rFonts w:eastAsia="Calibri"/>
          <w:spacing w:val="-1"/>
          <w:lang w:eastAsia="zh-CN"/>
        </w:rPr>
        <w:t>МБОУ «СШ № 25»</w:t>
      </w:r>
      <w:r w:rsidRPr="00002066">
        <w:rPr>
          <w:rFonts w:eastAsia="Calibri"/>
          <w:lang w:eastAsia="zh-CN"/>
        </w:rPr>
        <w:t xml:space="preserve"> заключено Соглашение от 10.01.2022 № 1 о предоставлении субсидии из бюджета городского округа ЗАТО Свободный на финансовое обеспечение выполнения муниципального задания на оказание муниципальных услуг (выполнение работ) в 2022 году/2023-2024 годах (далее по тексту Соглашение от 10.01.2022 № 1). Общий объем предоставленной субсидии в соответствии с дополнительными соглашениями составил </w:t>
      </w:r>
      <w:r w:rsidRPr="00002066">
        <w:rPr>
          <w:rFonts w:eastAsia="Calibri"/>
          <w:b/>
          <w:lang w:eastAsia="zh-CN"/>
        </w:rPr>
        <w:t xml:space="preserve">111 945,74 тыс. рублей </w:t>
      </w:r>
      <w:r w:rsidRPr="00002066">
        <w:rPr>
          <w:rFonts w:eastAsia="Calibri"/>
          <w:lang w:eastAsia="zh-CN"/>
        </w:rPr>
        <w:t>(изменения от 15.02.2022, 30.02.2022, 30.05.2022, 05.07.2022, 11.08.2022, 29.09.2022 ,28.11.2022, 22.12.2022).</w:t>
      </w:r>
    </w:p>
    <w:p w:rsidR="00712C4B" w:rsidRPr="00002066" w:rsidRDefault="005F11E6" w:rsidP="00002066">
      <w:pPr>
        <w:widowControl w:val="0"/>
        <w:shd w:val="clear" w:color="auto" w:fill="FFFFFF"/>
        <w:autoSpaceDE w:val="0"/>
        <w:autoSpaceDN w:val="0"/>
        <w:adjustRightInd w:val="0"/>
      </w:pPr>
      <w:r w:rsidRPr="00002066">
        <w:t xml:space="preserve">8.4. Финансовое обеспечение выполнения муниципального задания </w:t>
      </w:r>
      <w:r w:rsidRPr="00002066">
        <w:lastRenderedPageBreak/>
        <w:t>осуществлялось в виде предоставления субсидии из бюджета городского округа ЗАТО Свободный. Согласно пункту 4 статьи 69.2 БК объем (размер) субсидии рассчитывается в соответствии с показателями муниципального задания на основании нормативных затрат на оказание муниципальных услуг.</w:t>
      </w:r>
    </w:p>
    <w:p w:rsidR="005F11E6" w:rsidRPr="00002066" w:rsidRDefault="005F11E6" w:rsidP="00002066">
      <w:pPr>
        <w:widowControl w:val="0"/>
        <w:shd w:val="clear" w:color="auto" w:fill="FFFFFF"/>
        <w:autoSpaceDE w:val="0"/>
        <w:autoSpaceDN w:val="0"/>
        <w:adjustRightInd w:val="0"/>
      </w:pPr>
      <w:r w:rsidRPr="00002066">
        <w:t>8.5. Всего плановое финансовое обеспечение муниципального задания МБОУ «СШ № 25» составило 111 945,74 рублей. Фактические расходы за 2022 год на выполнение муниципального задания с учетом остатка прошлого года составили 111 515,8 тыс. руб. или 99,6 % к годовому плану.</w:t>
      </w:r>
    </w:p>
    <w:p w:rsidR="005F11E6" w:rsidRPr="00002066" w:rsidRDefault="005F11E6" w:rsidP="00002066">
      <w:pPr>
        <w:widowControl w:val="0"/>
        <w:shd w:val="clear" w:color="auto" w:fill="FFFFFF"/>
        <w:autoSpaceDE w:val="0"/>
        <w:autoSpaceDN w:val="0"/>
        <w:adjustRightInd w:val="0"/>
      </w:pPr>
      <w:r w:rsidRPr="00002066">
        <w:t>В соответствии с пунктом 5 статьей 69.2 БК и пунктом 43 Порядка формирования муниципального задания, утвержденного постановлением администрации от 17.01.2018 № 18, мониторинг и контроль за выполнением муниципального задания бюджетными учреждениями осуществляет администрация.</w:t>
      </w:r>
    </w:p>
    <w:p w:rsidR="005F11E6" w:rsidRPr="00002066" w:rsidRDefault="005F11E6" w:rsidP="00002066">
      <w:pPr>
        <w:widowControl w:val="0"/>
        <w:shd w:val="clear" w:color="auto" w:fill="FFFFFF"/>
        <w:autoSpaceDE w:val="0"/>
        <w:autoSpaceDN w:val="0"/>
        <w:adjustRightInd w:val="0"/>
      </w:pPr>
      <w:r w:rsidRPr="00002066">
        <w:t>При выборочной проверке, предоставленных документов нецелевого расхода денежных средств не обнаружено.</w:t>
      </w:r>
    </w:p>
    <w:p w:rsidR="00B969A1" w:rsidRPr="00002066" w:rsidRDefault="00D23F9B" w:rsidP="00002066">
      <w:r w:rsidRPr="00002066">
        <w:rPr>
          <w:spacing w:val="-3"/>
        </w:rPr>
        <w:t>8.</w:t>
      </w:r>
      <w:r w:rsidR="005F11E6" w:rsidRPr="00002066">
        <w:rPr>
          <w:spacing w:val="-3"/>
        </w:rPr>
        <w:t>6</w:t>
      </w:r>
      <w:r w:rsidRPr="00002066">
        <w:rPr>
          <w:spacing w:val="-3"/>
        </w:rPr>
        <w:t>.</w:t>
      </w:r>
      <w:r w:rsidRPr="00002066">
        <w:t xml:space="preserve"> </w:t>
      </w:r>
      <w:r w:rsidR="005F11E6" w:rsidRPr="00002066">
        <w:t>Финансирование на оплату труда в МБОУ «СШ № 25» в 2022 году осуществлялось за счет средств областного бюджета на педагогических работников и непедагогических работников, перечень которых определен приказом Министерства общего и профессионального образования Свердловской области от 14.12.2015 №</w:t>
      </w:r>
      <w:r w:rsidR="009B6858" w:rsidRPr="00002066">
        <w:t xml:space="preserve"> </w:t>
      </w:r>
      <w:r w:rsidR="005F11E6" w:rsidRPr="00002066">
        <w:t xml:space="preserve">628-Д, остальных работников – за счет местного бюджета. </w:t>
      </w:r>
    </w:p>
    <w:p w:rsidR="004B165C" w:rsidRPr="00002066" w:rsidRDefault="004B165C" w:rsidP="00002066">
      <w:r w:rsidRPr="00002066">
        <w:t>8.</w:t>
      </w:r>
      <w:r w:rsidR="001F501B" w:rsidRPr="00002066">
        <w:t>7</w:t>
      </w:r>
      <w:r w:rsidRPr="00002066">
        <w:t xml:space="preserve">. </w:t>
      </w:r>
      <w:r w:rsidR="001F501B" w:rsidRPr="00002066">
        <w:t xml:space="preserve">В результате проверки было выявлено, что один из заместителей директора МБОУ «СШ № 25» не соответствуют требованиям, указанным в Едином квалификационном справочнике должностей руководителей, специалистов и служащих, утвержденном приказом Министерства здравоохранения и социального развития Российской Федерации от 26.08.2010г.№761н. </w:t>
      </w:r>
    </w:p>
    <w:p w:rsidR="001F501B" w:rsidRPr="00002066" w:rsidRDefault="001F501B" w:rsidP="00002066">
      <w:r w:rsidRPr="00002066">
        <w:t>8.8. При проверке Положения об оплате труда работников МБОУ «СШ № 25» должность «диспетчера образовательного учреждения» была отнесена к профессиональной квалификационной группе «Общеотраслевые должности служащих второго уровня». В соответствии с Постановлением Правительства Свердловской области от 12.10.2016 №</w:t>
      </w:r>
      <w:r w:rsidR="009B6858" w:rsidRPr="00002066">
        <w:t xml:space="preserve"> </w:t>
      </w:r>
      <w:r w:rsidRPr="00002066">
        <w:t>708-ПП, Примерным положением «Об оплате труда работников муниципальных образовательных организаций, расположенных на территории городского округа ЗАТО Свободный», утвержденным решением Думы городского округа городского округа от 22.12.2016 года № 6/7 следовало должность «диспетчера образовательного учреждения» отнести к профессиональной квалификационной группе должностей работников учебно-вспомогательного персонала второго уровня.</w:t>
      </w:r>
    </w:p>
    <w:p w:rsidR="001F501B" w:rsidRPr="00002066" w:rsidRDefault="00E60477" w:rsidP="00002066">
      <w:pPr>
        <w:shd w:val="clear" w:color="auto" w:fill="FFFFFF"/>
        <w:rPr>
          <w:rFonts w:eastAsia="Calibri"/>
          <w:spacing w:val="-3"/>
          <w:lang w:eastAsia="zh-CN"/>
        </w:rPr>
      </w:pPr>
      <w:r w:rsidRPr="00002066">
        <w:t>8.9.</w:t>
      </w:r>
      <w:r w:rsidR="001F501B" w:rsidRPr="00002066">
        <w:rPr>
          <w:rFonts w:eastAsia="Calibri"/>
          <w:spacing w:val="-3"/>
          <w:lang w:eastAsia="zh-CN"/>
        </w:rPr>
        <w:t xml:space="preserve"> Плановая численность работников, оплата труда которых финансируется:</w:t>
      </w:r>
    </w:p>
    <w:p w:rsidR="001F501B" w:rsidRPr="00002066" w:rsidRDefault="001F501B" w:rsidP="00002066">
      <w:pPr>
        <w:shd w:val="clear" w:color="auto" w:fill="FFFFFF"/>
        <w:suppressAutoHyphens/>
        <w:rPr>
          <w:rFonts w:eastAsia="Calibri"/>
          <w:spacing w:val="-3"/>
          <w:lang w:eastAsia="zh-CN"/>
        </w:rPr>
      </w:pPr>
      <w:r w:rsidRPr="00002066">
        <w:rPr>
          <w:rFonts w:eastAsia="Calibri"/>
          <w:spacing w:val="-3"/>
          <w:lang w:eastAsia="zh-CN"/>
        </w:rPr>
        <w:t xml:space="preserve">- за счет </w:t>
      </w:r>
      <w:r w:rsidRPr="00002066">
        <w:rPr>
          <w:rFonts w:eastAsia="Calibri"/>
          <w:b/>
          <w:spacing w:val="-3"/>
          <w:lang w:eastAsia="zh-CN"/>
        </w:rPr>
        <w:t>областного бюджета</w:t>
      </w:r>
      <w:r w:rsidRPr="00002066">
        <w:rPr>
          <w:rFonts w:eastAsia="Calibri"/>
          <w:spacing w:val="-3"/>
          <w:lang w:eastAsia="zh-CN"/>
        </w:rPr>
        <w:t xml:space="preserve">, составила на 2022 год с января по август – </w:t>
      </w:r>
      <w:r w:rsidRPr="00002066">
        <w:rPr>
          <w:rFonts w:eastAsia="Calibri"/>
          <w:b/>
          <w:spacing w:val="-3"/>
          <w:lang w:eastAsia="zh-CN"/>
        </w:rPr>
        <w:t>124,9 единиц</w:t>
      </w:r>
      <w:r w:rsidRPr="00002066">
        <w:rPr>
          <w:rFonts w:eastAsia="Calibri"/>
          <w:spacing w:val="-3"/>
          <w:lang w:eastAsia="zh-CN"/>
        </w:rPr>
        <w:t xml:space="preserve">, из них руководителей (директор, заместители директора - 5 единиц, педагогических работников – 107,4 единиц, из них учителей 90,40 единиц, служащих – 11,5 единиц), с сентября по декабрь - </w:t>
      </w:r>
      <w:r w:rsidRPr="00002066">
        <w:rPr>
          <w:rFonts w:eastAsia="Calibri"/>
          <w:b/>
          <w:spacing w:val="-3"/>
          <w:lang w:eastAsia="zh-CN"/>
        </w:rPr>
        <w:t>125,33 единиц</w:t>
      </w:r>
      <w:r w:rsidRPr="00002066">
        <w:rPr>
          <w:rFonts w:eastAsia="Calibri"/>
          <w:spacing w:val="-3"/>
          <w:lang w:eastAsia="zh-CN"/>
        </w:rPr>
        <w:t xml:space="preserve"> (дополнительно введены 2 ставки техника-программиста и сокращена 1 ставка электроника, учителей – 87,83 единиц);</w:t>
      </w:r>
    </w:p>
    <w:p w:rsidR="001F501B" w:rsidRPr="00002066" w:rsidRDefault="001F501B" w:rsidP="00002066">
      <w:pPr>
        <w:shd w:val="clear" w:color="auto" w:fill="FFFFFF"/>
        <w:suppressAutoHyphens/>
        <w:rPr>
          <w:rFonts w:eastAsia="Calibri"/>
          <w:spacing w:val="-3"/>
          <w:lang w:eastAsia="zh-CN"/>
        </w:rPr>
      </w:pPr>
      <w:r w:rsidRPr="00002066">
        <w:rPr>
          <w:rFonts w:eastAsia="Calibri"/>
          <w:spacing w:val="-3"/>
          <w:lang w:eastAsia="zh-CN"/>
        </w:rPr>
        <w:t xml:space="preserve">- за счет </w:t>
      </w:r>
      <w:r w:rsidRPr="00002066">
        <w:rPr>
          <w:rFonts w:eastAsia="Calibri"/>
          <w:b/>
          <w:spacing w:val="-3"/>
          <w:lang w:eastAsia="zh-CN"/>
        </w:rPr>
        <w:t xml:space="preserve">федерального бюджета </w:t>
      </w:r>
      <w:r w:rsidRPr="00002066">
        <w:rPr>
          <w:rFonts w:eastAsia="Calibri"/>
          <w:spacing w:val="-3"/>
          <w:lang w:eastAsia="zh-CN"/>
        </w:rPr>
        <w:t xml:space="preserve">с сентября 2022 года введено 0,5 ставки советника директора по воспитанию и взаимодействию с детскими общественными объединениями. </w:t>
      </w:r>
    </w:p>
    <w:p w:rsidR="001F501B" w:rsidRPr="00002066" w:rsidRDefault="001F501B" w:rsidP="00002066">
      <w:pPr>
        <w:shd w:val="clear" w:color="auto" w:fill="FFFFFF"/>
        <w:suppressAutoHyphens/>
        <w:rPr>
          <w:rFonts w:eastAsia="Calibri"/>
          <w:b/>
          <w:lang w:eastAsia="zh-CN"/>
        </w:rPr>
      </w:pPr>
      <w:r w:rsidRPr="00002066">
        <w:rPr>
          <w:rFonts w:eastAsia="Calibri"/>
          <w:spacing w:val="-3"/>
          <w:lang w:eastAsia="zh-CN"/>
        </w:rPr>
        <w:lastRenderedPageBreak/>
        <w:t xml:space="preserve">Фактическая численность педагогических работников за 2022 год согласно отчету «ЗП- образование» составила </w:t>
      </w:r>
      <w:r w:rsidRPr="00002066">
        <w:rPr>
          <w:rFonts w:eastAsia="Calibri"/>
          <w:b/>
          <w:spacing w:val="-3"/>
          <w:lang w:eastAsia="zh-CN"/>
        </w:rPr>
        <w:t>79,6</w:t>
      </w:r>
      <w:r w:rsidRPr="00002066">
        <w:rPr>
          <w:rFonts w:eastAsia="Calibri"/>
          <w:spacing w:val="-3"/>
          <w:lang w:eastAsia="zh-CN"/>
        </w:rPr>
        <w:t xml:space="preserve"> </w:t>
      </w:r>
      <w:r w:rsidRPr="00002066">
        <w:rPr>
          <w:rFonts w:eastAsia="Calibri"/>
          <w:b/>
          <w:spacing w:val="-3"/>
          <w:lang w:eastAsia="zh-CN"/>
        </w:rPr>
        <w:t>единиц</w:t>
      </w:r>
      <w:r w:rsidRPr="00002066">
        <w:rPr>
          <w:rFonts w:eastAsia="Calibri"/>
          <w:spacing w:val="-3"/>
          <w:lang w:eastAsia="zh-CN"/>
        </w:rPr>
        <w:t xml:space="preserve"> при плановой цифре на конец года </w:t>
      </w:r>
      <w:r w:rsidRPr="00002066">
        <w:rPr>
          <w:rFonts w:eastAsia="Calibri"/>
          <w:b/>
          <w:spacing w:val="-3"/>
          <w:lang w:eastAsia="zh-CN"/>
        </w:rPr>
        <w:t>107,83</w:t>
      </w:r>
      <w:r w:rsidRPr="00002066">
        <w:rPr>
          <w:rFonts w:eastAsia="Calibri"/>
          <w:spacing w:val="-3"/>
          <w:lang w:eastAsia="zh-CN"/>
        </w:rPr>
        <w:t xml:space="preserve"> </w:t>
      </w:r>
      <w:r w:rsidRPr="00002066">
        <w:rPr>
          <w:rFonts w:eastAsia="Calibri"/>
          <w:b/>
          <w:spacing w:val="-3"/>
          <w:lang w:eastAsia="zh-CN"/>
        </w:rPr>
        <w:t>единиц,</w:t>
      </w:r>
      <w:r w:rsidRPr="00002066">
        <w:rPr>
          <w:rFonts w:eastAsia="Calibri"/>
          <w:spacing w:val="-3"/>
          <w:lang w:eastAsia="zh-CN"/>
        </w:rPr>
        <w:t xml:space="preserve"> что свидетельствует об </w:t>
      </w:r>
      <w:r w:rsidRPr="00002066">
        <w:rPr>
          <w:rFonts w:eastAsia="Calibri"/>
          <w:b/>
          <w:spacing w:val="-3"/>
          <w:lang w:eastAsia="zh-CN"/>
        </w:rPr>
        <w:t>учебной нагрузке на педагогических работников выше 1 ставки.</w:t>
      </w:r>
    </w:p>
    <w:p w:rsidR="001F501B" w:rsidRPr="00002066" w:rsidRDefault="001F501B" w:rsidP="00002066">
      <w:pPr>
        <w:shd w:val="clear" w:color="auto" w:fill="FFFFFF"/>
        <w:suppressAutoHyphens/>
        <w:rPr>
          <w:rFonts w:eastAsia="Calibri"/>
          <w:lang w:eastAsia="zh-CN"/>
        </w:rPr>
      </w:pPr>
      <w:r w:rsidRPr="00002066">
        <w:rPr>
          <w:rFonts w:eastAsia="Calibri"/>
          <w:spacing w:val="-3"/>
          <w:lang w:eastAsia="zh-CN"/>
        </w:rPr>
        <w:t xml:space="preserve">Плановая численность работников, оплата труда которых финансируется за счет </w:t>
      </w:r>
      <w:r w:rsidRPr="00002066">
        <w:rPr>
          <w:rFonts w:eastAsia="Calibri"/>
          <w:b/>
          <w:spacing w:val="-3"/>
          <w:lang w:eastAsia="zh-CN"/>
        </w:rPr>
        <w:t>местного бюджета</w:t>
      </w:r>
      <w:r w:rsidRPr="00002066">
        <w:rPr>
          <w:rFonts w:eastAsia="Calibri"/>
          <w:spacing w:val="-3"/>
          <w:lang w:eastAsia="zh-CN"/>
        </w:rPr>
        <w:t xml:space="preserve">, составила на 2022 год </w:t>
      </w:r>
      <w:r w:rsidRPr="00002066">
        <w:rPr>
          <w:rFonts w:eastAsia="Calibri"/>
          <w:b/>
          <w:spacing w:val="-3"/>
          <w:lang w:eastAsia="zh-CN"/>
        </w:rPr>
        <w:t>48,5 единиц</w:t>
      </w:r>
      <w:r w:rsidRPr="00002066">
        <w:rPr>
          <w:rFonts w:eastAsia="Calibri"/>
          <w:spacing w:val="-3"/>
          <w:lang w:eastAsia="zh-CN"/>
        </w:rPr>
        <w:t>, из них руководителей (главный бухгалтер, заместитель директора по АХР - 2 единицы, заведующий производством и заведующий столовой – 2 единицы, бухгалтера -5 единиц, повара - 9 единиц, рабочие и младший обслуживающий персонал- 30,5 единиц).</w:t>
      </w:r>
    </w:p>
    <w:p w:rsidR="001F501B" w:rsidRPr="00002066" w:rsidRDefault="001F501B" w:rsidP="00002066">
      <w:pPr>
        <w:autoSpaceDE w:val="0"/>
        <w:rPr>
          <w:rFonts w:eastAsia="Calibri"/>
          <w:lang w:eastAsia="zh-CN"/>
        </w:rPr>
      </w:pPr>
      <w:r w:rsidRPr="00002066">
        <w:t>8.10.</w:t>
      </w:r>
      <w:r w:rsidR="00E60477" w:rsidRPr="00002066">
        <w:t xml:space="preserve"> </w:t>
      </w:r>
      <w:r w:rsidRPr="00002066">
        <w:rPr>
          <w:rFonts w:eastAsia="Calibri"/>
          <w:b/>
          <w:lang w:eastAsia="zh-CN"/>
        </w:rPr>
        <w:t>В нарушение абзаца 5 пункта 15 Постановления Правительства РФ</w:t>
      </w:r>
      <w:r w:rsidRPr="00002066">
        <w:rPr>
          <w:rFonts w:eastAsia="Calibri"/>
          <w:lang w:eastAsia="zh-CN"/>
        </w:rPr>
        <w:t xml:space="preserve"> от 24.12.2007 № 922 «Об особенностях порядка исчисления средней заработной платы» при расчете отпускных квартальная премия при определении среднего заработка не учитывалась пропорционально времени, отработанному в расчетном периоде, что свидетельствует о неэффективном расходовании бюджетных средств.</w:t>
      </w:r>
    </w:p>
    <w:p w:rsidR="001F501B" w:rsidRPr="00002066" w:rsidRDefault="00A61E2C" w:rsidP="00002066">
      <w:pPr>
        <w:rPr>
          <w:rFonts w:eastAsia="Calibri"/>
          <w:lang w:eastAsia="zh-CN"/>
        </w:rPr>
      </w:pPr>
      <w:r w:rsidRPr="00002066">
        <w:t>8.</w:t>
      </w:r>
      <w:r w:rsidR="00E60477" w:rsidRPr="00002066">
        <w:t>1</w:t>
      </w:r>
      <w:r w:rsidR="001F501B" w:rsidRPr="00002066">
        <w:t>1</w:t>
      </w:r>
      <w:r w:rsidRPr="00002066">
        <w:t xml:space="preserve">. </w:t>
      </w:r>
      <w:r w:rsidR="001F501B" w:rsidRPr="00002066">
        <w:rPr>
          <w:rFonts w:eastAsia="Calibri"/>
          <w:spacing w:val="-3"/>
          <w:lang w:eastAsia="zh-CN"/>
        </w:rPr>
        <w:t xml:space="preserve">В соответствии со статьей 349.5 Трудового кодекса </w:t>
      </w:r>
      <w:r w:rsidR="001F501B" w:rsidRPr="00002066">
        <w:rPr>
          <w:lang w:eastAsia="zh-CN"/>
        </w:rPr>
        <w:t xml:space="preserve">информация о рассчитываемой за 2022 год среднемесячной заработной плате руководителя, его заместителей и главного бухгалтера была размещена в информационно-телекоммуникационной сети Интернет на официальном сайте </w:t>
      </w:r>
      <w:r w:rsidR="001F501B" w:rsidRPr="00002066">
        <w:rPr>
          <w:rFonts w:eastAsia="Calibri"/>
          <w:spacing w:val="-1"/>
          <w:lang w:eastAsia="zh-CN"/>
        </w:rPr>
        <w:t>МБОУ «СШ № 25»:</w:t>
      </w:r>
      <w:r w:rsidR="001F501B" w:rsidRPr="00002066">
        <w:rPr>
          <w:rFonts w:eastAsia="Calibri"/>
          <w:lang w:eastAsia="zh-CN"/>
        </w:rPr>
        <w:t xml:space="preserve"> </w:t>
      </w:r>
      <w:hyperlink r:id="rId9" w:history="1">
        <w:r w:rsidR="001F501B" w:rsidRPr="00002066">
          <w:rPr>
            <w:rFonts w:eastAsia="Calibri"/>
            <w:u w:val="single"/>
            <w:lang w:val="en-US" w:eastAsia="zh-CN"/>
          </w:rPr>
          <w:t>http</w:t>
        </w:r>
        <w:r w:rsidR="001F501B" w:rsidRPr="00002066">
          <w:rPr>
            <w:rFonts w:eastAsia="Calibri"/>
            <w:u w:val="single"/>
            <w:lang w:eastAsia="zh-CN"/>
          </w:rPr>
          <w:t>://затошкола25.рф</w:t>
        </w:r>
      </w:hyperlink>
      <w:r w:rsidR="00B53162" w:rsidRPr="00002066">
        <w:rPr>
          <w:rFonts w:eastAsia="Calibri"/>
          <w:lang w:eastAsia="zh-CN"/>
        </w:rPr>
        <w:t>.</w:t>
      </w:r>
      <w:r w:rsidR="00B53162" w:rsidRPr="00002066">
        <w:rPr>
          <w:spacing w:val="-3"/>
        </w:rPr>
        <w:t xml:space="preserve"> При сравнении представленной информации со справками 2</w:t>
      </w:r>
      <w:r w:rsidR="009B6858" w:rsidRPr="00002066">
        <w:rPr>
          <w:spacing w:val="-3"/>
        </w:rPr>
        <w:t xml:space="preserve">-НДФЛ были выявлены </w:t>
      </w:r>
      <w:r w:rsidR="00B53162" w:rsidRPr="00002066">
        <w:rPr>
          <w:spacing w:val="-3"/>
        </w:rPr>
        <w:t>недостоверные данные.</w:t>
      </w:r>
    </w:p>
    <w:p w:rsidR="00082211" w:rsidRPr="00002066" w:rsidRDefault="00B53162" w:rsidP="00002066">
      <w:pPr>
        <w:rPr>
          <w:spacing w:val="-3"/>
        </w:rPr>
      </w:pPr>
      <w:r w:rsidRPr="00002066">
        <w:t xml:space="preserve">8.12. </w:t>
      </w:r>
      <w:r w:rsidR="00082211" w:rsidRPr="00002066">
        <w:t xml:space="preserve">В нарушение </w:t>
      </w:r>
      <w:r w:rsidR="00082211" w:rsidRPr="00002066">
        <w:rPr>
          <w:spacing w:val="-3"/>
        </w:rPr>
        <w:t>Постановления администрации от 30.12.2016 № 855 предельный уровень соотношения среднемесячной заработной платы заместителя руководителя и среднемесячной заработной платы работников</w:t>
      </w:r>
      <w:r w:rsidR="00082211" w:rsidRPr="00002066">
        <w:t xml:space="preserve"> выше предельного соотношения на </w:t>
      </w:r>
      <w:r w:rsidR="00082211" w:rsidRPr="00002066">
        <w:rPr>
          <w:b/>
        </w:rPr>
        <w:t>19 658,11 руб.</w:t>
      </w:r>
      <w:r w:rsidR="00082211" w:rsidRPr="00002066">
        <w:t xml:space="preserve"> ((149 177,77 руб.-129 519,66 руб.)*1 мес.).</w:t>
      </w:r>
    </w:p>
    <w:p w:rsidR="00082211" w:rsidRPr="00002066" w:rsidRDefault="00082211" w:rsidP="00002066">
      <w:r w:rsidRPr="00002066">
        <w:t xml:space="preserve">В связи с чем, неправомерные выплаты за 2022 год </w:t>
      </w:r>
      <w:r w:rsidRPr="00002066">
        <w:rPr>
          <w:spacing w:val="-3"/>
        </w:rPr>
        <w:t xml:space="preserve">составили </w:t>
      </w:r>
      <w:r w:rsidRPr="00002066">
        <w:rPr>
          <w:b/>
          <w:spacing w:val="-3"/>
        </w:rPr>
        <w:t>25 594,86</w:t>
      </w:r>
      <w:r w:rsidRPr="00002066">
        <w:rPr>
          <w:b/>
        </w:rPr>
        <w:t xml:space="preserve"> рублей </w:t>
      </w:r>
      <w:r w:rsidRPr="00002066">
        <w:t>(с учетом начислений на выплате по оплате труда).</w:t>
      </w:r>
    </w:p>
    <w:p w:rsidR="00B53162" w:rsidRPr="00002066" w:rsidRDefault="00B53162" w:rsidP="00002066">
      <w:pPr>
        <w:shd w:val="clear" w:color="auto" w:fill="FFFFFF"/>
      </w:pPr>
      <w:r w:rsidRPr="00002066">
        <w:t>В приказе директора МБОУ «СШ № 25» от 23.12.2022г. №377-л/с сумм</w:t>
      </w:r>
      <w:r w:rsidR="00082211" w:rsidRPr="00002066">
        <w:t xml:space="preserve">ы </w:t>
      </w:r>
      <w:r w:rsidRPr="00002066">
        <w:t xml:space="preserve">квартальной премии </w:t>
      </w:r>
      <w:r w:rsidR="00082211" w:rsidRPr="00002066">
        <w:t>(</w:t>
      </w:r>
      <w:r w:rsidRPr="00002066">
        <w:t>заместител</w:t>
      </w:r>
      <w:r w:rsidR="00082211" w:rsidRPr="00002066">
        <w:t>ь</w:t>
      </w:r>
      <w:r w:rsidRPr="00002066">
        <w:t xml:space="preserve"> директора по АХР</w:t>
      </w:r>
      <w:r w:rsidR="00082211" w:rsidRPr="00002066">
        <w:t>)</w:t>
      </w:r>
      <w:r w:rsidRPr="00002066">
        <w:t xml:space="preserve"> </w:t>
      </w:r>
      <w:r w:rsidR="00082211" w:rsidRPr="00002066">
        <w:t>не соответствуют фактически выплаченной.</w:t>
      </w:r>
    </w:p>
    <w:p w:rsidR="00CE6C58" w:rsidRPr="00002066" w:rsidRDefault="00B53162" w:rsidP="00002066">
      <w:pPr>
        <w:shd w:val="clear" w:color="auto" w:fill="FFFFFF"/>
      </w:pPr>
      <w:r w:rsidRPr="00002066">
        <w:t>8.13. В соответствии со статьей 135 Трудового кодекса, с пунктом 16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2022 год (утв. решением Российской трехсторонней комиссии по регулированию социально-трудовых отношений от 23.12.2021, протокол N 11) размеры и условия выплат стимулирующего характера для всех категорий работников учреждений устанавливаются на основе формализованных показателей и критериев эффективности работы.</w:t>
      </w:r>
    </w:p>
    <w:p w:rsidR="00CE6C58" w:rsidRPr="00002066" w:rsidRDefault="00CE6C58" w:rsidP="00002066">
      <w:pPr>
        <w:shd w:val="clear" w:color="auto" w:fill="FFFFFF"/>
        <w:rPr>
          <w:b/>
        </w:rPr>
      </w:pPr>
      <w:r w:rsidRPr="00002066">
        <w:t xml:space="preserve">Показатели эффективности деятельности работников должны учитывать необходимость выполнения </w:t>
      </w:r>
      <w:r w:rsidRPr="00002066">
        <w:rPr>
          <w:b/>
        </w:rPr>
        <w:t>целевых показателей эффективности деятельности учреждения.</w:t>
      </w:r>
    </w:p>
    <w:p w:rsidR="00CE6C58" w:rsidRPr="00002066" w:rsidRDefault="00CE6C58" w:rsidP="00002066">
      <w:pPr>
        <w:shd w:val="clear" w:color="auto" w:fill="FFFFFF"/>
      </w:pPr>
      <w:r w:rsidRPr="00002066">
        <w:t>Порядок начисления и выплаты премий в учреждении должен быть детально регламентирован, включая определение и оценку показателей премирования. Критерии премирования должны устанавливаться исходя из должностных обязанностей отдельно взятого сотрудника.</w:t>
      </w:r>
    </w:p>
    <w:p w:rsidR="00CE6C58" w:rsidRPr="00002066" w:rsidRDefault="00CE6C58" w:rsidP="00002066">
      <w:pPr>
        <w:shd w:val="clear" w:color="auto" w:fill="FFFFFF"/>
      </w:pPr>
      <w:r w:rsidRPr="00002066">
        <w:t xml:space="preserve">Система премирования должна быть понятной для персонала учреждения, каждый должен знать, за что и на каком основании получает премию, в том числе </w:t>
      </w:r>
      <w:r w:rsidRPr="00002066">
        <w:lastRenderedPageBreak/>
        <w:t>годовую. В противном случае снижается степень уверенности работников в объективности и справедливости системы премирования, что приводит к снижению ее стимулирующей роли.</w:t>
      </w:r>
    </w:p>
    <w:p w:rsidR="00CE6C58" w:rsidRPr="00002066" w:rsidRDefault="00CE6C58" w:rsidP="00002066">
      <w:pPr>
        <w:shd w:val="clear" w:color="auto" w:fill="FFFFFF"/>
      </w:pPr>
      <w:r w:rsidRPr="00002066">
        <w:t>Все условия премирования, обоснованность и размеры преми</w:t>
      </w:r>
      <w:r w:rsidR="00082211" w:rsidRPr="00002066">
        <w:t>й необходимо отражать</w:t>
      </w:r>
      <w:r w:rsidRPr="00002066">
        <w:t xml:space="preserve"> в Положении о стимулировании работников, которое учреждение разрабатывает самостоятельно с учетом уставной деятельности.</w:t>
      </w:r>
    </w:p>
    <w:p w:rsidR="007F1D84" w:rsidRPr="00002066" w:rsidRDefault="00CE6C58" w:rsidP="00002066">
      <w:pPr>
        <w:shd w:val="clear" w:color="auto" w:fill="FFFFFF"/>
        <w:rPr>
          <w:lang w:val="en-US"/>
        </w:rPr>
      </w:pPr>
      <w:r w:rsidRPr="00002066">
        <w:t xml:space="preserve">8.14. При выборочной проверке, предоставленных документов нецелевого расхода денежных средств не обнаружено. </w:t>
      </w:r>
    </w:p>
    <w:p w:rsidR="005A2DC1" w:rsidRPr="00002066" w:rsidRDefault="0094282F" w:rsidP="00002066">
      <w:pPr>
        <w:jc w:val="center"/>
        <w:rPr>
          <w:sz w:val="16"/>
          <w:szCs w:val="16"/>
        </w:rPr>
      </w:pPr>
      <w:r w:rsidRPr="00002066">
        <w:rPr>
          <w:sz w:val="16"/>
          <w:szCs w:val="16"/>
        </w:rPr>
        <w:t>(</w:t>
      </w:r>
      <w:r w:rsidR="005A2DC1" w:rsidRPr="00002066">
        <w:rPr>
          <w:sz w:val="16"/>
          <w:szCs w:val="16"/>
        </w:rPr>
        <w:t>даются заключения по каждой цели контрольного мероприятия, основанные на материалах актов и рабочей документации, указываются вскрытые факты нарушения законов и иных нормативных правовых актов Российской Федерации, субъекта Российской Федерации, муниципального образования и недостатки в деятельности проверяемых объектов)</w:t>
      </w:r>
      <w:r w:rsidR="005962F2" w:rsidRPr="00002066">
        <w:rPr>
          <w:sz w:val="16"/>
          <w:szCs w:val="16"/>
        </w:rPr>
        <w:t>.</w:t>
      </w:r>
    </w:p>
    <w:p w:rsidR="001840BD" w:rsidRPr="00002066" w:rsidRDefault="00012FCC" w:rsidP="00002066">
      <w:pPr>
        <w:autoSpaceDE w:val="0"/>
        <w:autoSpaceDN w:val="0"/>
        <w:adjustRightInd w:val="0"/>
      </w:pPr>
      <w:r w:rsidRPr="00002066">
        <w:t>9</w:t>
      </w:r>
      <w:r w:rsidR="0072199D" w:rsidRPr="00002066">
        <w:t xml:space="preserve">. </w:t>
      </w:r>
      <w:r w:rsidR="005A2DC1" w:rsidRPr="00002066">
        <w:t>Возражения или замечания руководител</w:t>
      </w:r>
      <w:r w:rsidR="00082211" w:rsidRPr="00002066">
        <w:t>я</w:t>
      </w:r>
      <w:r w:rsidR="005A2DC1" w:rsidRPr="00002066">
        <w:t xml:space="preserve"> или иных уполномоченных должностных лиц объект</w:t>
      </w:r>
      <w:r w:rsidR="00082211" w:rsidRPr="00002066">
        <w:t>а</w:t>
      </w:r>
      <w:r w:rsidR="005A2DC1" w:rsidRPr="00002066">
        <w:t xml:space="preserve"> контрольного мероприятия на резул</w:t>
      </w:r>
      <w:r w:rsidR="008833F9" w:rsidRPr="00002066">
        <w:t>ьтаты контрольного мероприятия:</w:t>
      </w:r>
    </w:p>
    <w:p w:rsidR="008833F9" w:rsidRPr="00002066" w:rsidRDefault="0076768E" w:rsidP="00002066">
      <w:pPr>
        <w:rPr>
          <w:u w:val="single"/>
        </w:rPr>
      </w:pPr>
      <w:r w:rsidRPr="00002066">
        <w:rPr>
          <w:u w:val="single"/>
        </w:rPr>
        <w:t>Возражени</w:t>
      </w:r>
      <w:r w:rsidR="007F1D84" w:rsidRPr="00002066">
        <w:rPr>
          <w:u w:val="single"/>
        </w:rPr>
        <w:t>й не</w:t>
      </w:r>
      <w:r w:rsidR="00082211" w:rsidRPr="00002066">
        <w:rPr>
          <w:u w:val="single"/>
        </w:rPr>
        <w:t xml:space="preserve"> поступило</w:t>
      </w:r>
      <w:r w:rsidR="007F1D84" w:rsidRPr="00002066">
        <w:rPr>
          <w:u w:val="single"/>
        </w:rPr>
        <w:t>.</w:t>
      </w:r>
    </w:p>
    <w:p w:rsidR="005A2DC1" w:rsidRPr="00002066" w:rsidRDefault="005A2DC1" w:rsidP="00002066">
      <w:pPr>
        <w:rPr>
          <w:sz w:val="16"/>
          <w:szCs w:val="16"/>
        </w:rPr>
      </w:pPr>
      <w:r w:rsidRPr="00002066">
        <w:rPr>
          <w:sz w:val="16"/>
          <w:szCs w:val="16"/>
        </w:rPr>
        <w:t>(указываются наличие или отсутствие возражений или замечаний, при их наличии дается ссылка на заключение руководителя контрольного мероприятия, прилагаемое к отчету, а также приводятся факты принятых или разработанных объектами контрольного мероприятия мер по устранению выявленных недостатков и нарушений)</w:t>
      </w:r>
    </w:p>
    <w:p w:rsidR="005A2DC1" w:rsidRPr="00002066" w:rsidRDefault="005A2DC1" w:rsidP="00002066">
      <w:r w:rsidRPr="00002066">
        <w:t>1</w:t>
      </w:r>
      <w:r w:rsidR="00DD6BAA" w:rsidRPr="00002066">
        <w:t>0</w:t>
      </w:r>
      <w:r w:rsidRPr="00002066">
        <w:t xml:space="preserve">. Предложения (рекомендации) </w:t>
      </w:r>
      <w:r w:rsidRPr="00002066">
        <w:rPr>
          <w:sz w:val="16"/>
          <w:szCs w:val="16"/>
        </w:rPr>
        <w:t xml:space="preserve">(формулируются или по </w:t>
      </w:r>
      <w:r w:rsidR="007A033D" w:rsidRPr="00002066">
        <w:rPr>
          <w:sz w:val="16"/>
          <w:szCs w:val="16"/>
        </w:rPr>
        <w:t>каждой цели,</w:t>
      </w:r>
      <w:r w:rsidRPr="00002066">
        <w:rPr>
          <w:sz w:val="16"/>
          <w:szCs w:val="16"/>
        </w:rPr>
        <w:t xml:space="preserve"> или после изложения результатов по всем целям)</w:t>
      </w:r>
      <w:r w:rsidRPr="00002066">
        <w:t>:</w:t>
      </w:r>
    </w:p>
    <w:p w:rsidR="00E25F98" w:rsidRPr="00002066" w:rsidRDefault="00E25F98" w:rsidP="00002066">
      <w:pPr>
        <w:numPr>
          <w:ilvl w:val="0"/>
          <w:numId w:val="24"/>
        </w:numPr>
        <w:ind w:left="0" w:firstLine="709"/>
        <w:rPr>
          <w:lang w:eastAsia="ru-RU"/>
        </w:rPr>
      </w:pPr>
      <w:r w:rsidRPr="00002066">
        <w:rPr>
          <w:lang w:eastAsia="ru-RU"/>
        </w:rPr>
        <w:t xml:space="preserve">Внести изменения в учредительный документ образовательной организации - Устав МБОУ «СШ № 25» (Постановление администрации городского округа от 25.05.2020 №227) </w:t>
      </w:r>
      <w:r w:rsidRPr="00002066">
        <w:rPr>
          <w:spacing w:val="-3"/>
          <w:lang w:eastAsia="ru-RU"/>
        </w:rPr>
        <w:t>с учетом изложенных замечаний в акте контрольного мероприятия. С</w:t>
      </w:r>
      <w:r w:rsidRPr="00002066">
        <w:rPr>
          <w:lang w:eastAsia="ru-RU"/>
        </w:rPr>
        <w:t>огласно пунктам 2, 7 статьи 9.2 Федерального закона от 12.01.1996 № 7-ФЗ «О некоммерческих организациях», пункту 2 Порядка формирования муниципального задания в отношении муниципальных бюджетных учреждений и финансового обеспечения муниципального задания, утвержденного Постановлением администрации городского округа ЗАТО Свободный от 17.01.2018 № 18 (с изменениями от 26.12.2018 №705, от 27.08.2019 №461) - далее Порядок формирования муниципального задания, предусмотреть в документе основные виды деятельности.</w:t>
      </w:r>
    </w:p>
    <w:p w:rsidR="00E25F98" w:rsidRPr="00002066" w:rsidRDefault="00E25F98" w:rsidP="00002066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lang w:eastAsia="ru-RU"/>
        </w:rPr>
      </w:pPr>
      <w:r w:rsidRPr="00002066">
        <w:rPr>
          <w:bCs/>
          <w:lang w:eastAsia="ru-RU"/>
        </w:rPr>
        <w:t>Соблюдать Порядок формирования муниципального задания, у</w:t>
      </w:r>
      <w:r w:rsidRPr="00002066">
        <w:rPr>
          <w:lang w:eastAsia="ru-RU"/>
        </w:rPr>
        <w:t>силить контроль за качественным исполнением отчетных документов по муниципальному заданию.</w:t>
      </w:r>
    </w:p>
    <w:p w:rsidR="00E25F98" w:rsidRPr="00002066" w:rsidRDefault="00E25F98" w:rsidP="00002066">
      <w:pPr>
        <w:rPr>
          <w:lang w:eastAsia="ru-RU"/>
        </w:rPr>
      </w:pPr>
      <w:r w:rsidRPr="00002066">
        <w:rPr>
          <w:lang w:eastAsia="ru-RU"/>
        </w:rPr>
        <w:t>3.</w:t>
      </w:r>
      <w:r w:rsidRPr="00002066">
        <w:rPr>
          <w:spacing w:val="-3"/>
          <w:lang w:eastAsia="ru-RU"/>
        </w:rPr>
        <w:t xml:space="preserve"> </w:t>
      </w:r>
      <w:r w:rsidRPr="00002066">
        <w:rPr>
          <w:lang w:eastAsia="ru-RU"/>
        </w:rPr>
        <w:t xml:space="preserve">В соответствии с </w:t>
      </w:r>
      <w:hyperlink r:id="rId10" w:history="1">
        <w:r w:rsidRPr="00002066">
          <w:rPr>
            <w:lang w:eastAsia="ru-RU"/>
          </w:rPr>
          <w:t>пунктом 7</w:t>
        </w:r>
      </w:hyperlink>
      <w:r w:rsidRPr="00002066">
        <w:rPr>
          <w:lang w:eastAsia="ru-RU"/>
        </w:rPr>
        <w:t xml:space="preserve">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России от 21 июля 2011 № 86н, формировать, размещать и предоставлять через официальный сайт информацию в электронном структурированном виде, с включением всех показателей согласно приложения в отчете о выполнении муниципального задания.</w:t>
      </w:r>
    </w:p>
    <w:p w:rsidR="00E25F98" w:rsidRPr="00002066" w:rsidRDefault="00E25F98" w:rsidP="00002066">
      <w:pPr>
        <w:rPr>
          <w:lang w:eastAsia="ru-RU"/>
        </w:rPr>
      </w:pPr>
      <w:r w:rsidRPr="00002066">
        <w:rPr>
          <w:lang w:eastAsia="ru-RU"/>
        </w:rPr>
        <w:t>4. Соблюдать сроки по размещению отчета о выполнении муниципального задания в сети Интернет согласно пункту 10 и приложению №2 Порядка формирования муниципального задания.</w:t>
      </w:r>
    </w:p>
    <w:p w:rsidR="00E25F98" w:rsidRPr="00002066" w:rsidRDefault="00E25F98" w:rsidP="00002066">
      <w:pPr>
        <w:rPr>
          <w:lang w:eastAsia="ru-RU"/>
        </w:rPr>
      </w:pPr>
      <w:r w:rsidRPr="00002066">
        <w:rPr>
          <w:lang w:eastAsia="ru-RU"/>
        </w:rPr>
        <w:t>5. На основании пункта 33 Порядка формирования муниципального задания финансовое обеспечение выполнения муниципального задания осуществлять в пределах бюджетных ассигнований, предусмотренных в бюджете городского округа ЗАТО Свободный на соответствующие цели, и утвержденных лимитов бюджетных обязательств.</w:t>
      </w:r>
    </w:p>
    <w:p w:rsidR="00E25F98" w:rsidRPr="00002066" w:rsidRDefault="00E25F98" w:rsidP="00002066">
      <w:pPr>
        <w:rPr>
          <w:color w:val="000000"/>
          <w:lang w:eastAsia="ru-RU"/>
        </w:rPr>
      </w:pPr>
      <w:r w:rsidRPr="00002066">
        <w:rPr>
          <w:lang w:eastAsia="ru-RU"/>
        </w:rPr>
        <w:lastRenderedPageBreak/>
        <w:t xml:space="preserve">6. Соблюдать требования, установленные подпунктом 4 пункта 4.3. пунктом 4 Соглашения от 10.01.2022 № 1 о предоставлении субсидии из бюджета городского округа ЗАТО Свободный на финансовое обеспечение выполнения муниципального задания на оказание муниципальных услуг (выполнение работ) в 2022 году/2023-2024 годах: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задании, и с соблюдением плановых показателей по выплатам, установленных планом финансово-хозяйственной деятельности Учреждения; </w:t>
      </w:r>
      <w:r w:rsidRPr="00002066">
        <w:rPr>
          <w:color w:val="000000"/>
          <w:lang w:eastAsia="ru-RU"/>
        </w:rPr>
        <w:t>направлять Учредителю (администрации городского округа) предложения по исполнению Соглашения, в том числе обращаться с предложением об изменении размера Субсидии в связи с изменением в муниципальном задании показателей объема оказываемых муниципальных услуг (выполняемых работ). Качественно планировать муниципальное задание.</w:t>
      </w:r>
    </w:p>
    <w:p w:rsidR="00E25F98" w:rsidRPr="00002066" w:rsidRDefault="00E25F98" w:rsidP="00002066">
      <w:pPr>
        <w:rPr>
          <w:bCs/>
          <w:lang w:eastAsia="ru-RU"/>
        </w:rPr>
      </w:pPr>
      <w:r w:rsidRPr="00002066">
        <w:rPr>
          <w:color w:val="000000"/>
          <w:lang w:eastAsia="ru-RU"/>
        </w:rPr>
        <w:t>7.</w:t>
      </w:r>
      <w:r w:rsidRPr="00002066">
        <w:rPr>
          <w:bCs/>
          <w:lang w:eastAsia="ru-RU"/>
        </w:rPr>
        <w:t xml:space="preserve"> Достигать</w:t>
      </w:r>
      <w:r w:rsidRPr="00002066">
        <w:rPr>
          <w:lang w:eastAsia="ru-RU"/>
        </w:rPr>
        <w:t xml:space="preserve"> показателей муниципального задания, характеризующих </w:t>
      </w:r>
      <w:r w:rsidRPr="00002066">
        <w:rPr>
          <w:b/>
          <w:lang w:eastAsia="ru-RU"/>
        </w:rPr>
        <w:t>объем</w:t>
      </w:r>
      <w:r w:rsidRPr="00002066">
        <w:rPr>
          <w:lang w:eastAsia="ru-RU"/>
        </w:rPr>
        <w:t xml:space="preserve"> оказываемых муниципальных услуг (выполняемых работ), а также показателей муниципального задания, характеризующих </w:t>
      </w:r>
      <w:r w:rsidRPr="00002066">
        <w:rPr>
          <w:b/>
          <w:lang w:eastAsia="ru-RU"/>
        </w:rPr>
        <w:t>качество</w:t>
      </w:r>
      <w:r w:rsidRPr="00002066">
        <w:rPr>
          <w:lang w:eastAsia="ru-RU"/>
        </w:rPr>
        <w:t xml:space="preserve"> оказываемых муниципальных услуг (выполняемых работ).</w:t>
      </w:r>
    </w:p>
    <w:p w:rsidR="00002066" w:rsidRPr="00002066" w:rsidRDefault="00E25F98" w:rsidP="00002066">
      <w:pPr>
        <w:autoSpaceDE w:val="0"/>
        <w:autoSpaceDN w:val="0"/>
        <w:adjustRightInd w:val="0"/>
        <w:rPr>
          <w:lang w:eastAsia="ru-RU"/>
        </w:rPr>
      </w:pPr>
      <w:r w:rsidRPr="00002066">
        <w:rPr>
          <w:lang w:eastAsia="ru-RU"/>
        </w:rPr>
        <w:t>8. Устранить нарушения, указанные в акте контрольного мероприятия на несоответствие предъявляемым квалификационным требованиям к сотру</w:t>
      </w:r>
      <w:r w:rsidR="00002066" w:rsidRPr="00002066">
        <w:rPr>
          <w:lang w:eastAsia="ru-RU"/>
        </w:rPr>
        <w:t>дникам (заместитель директора).</w:t>
      </w:r>
    </w:p>
    <w:p w:rsidR="00E25F98" w:rsidRPr="00002066" w:rsidRDefault="00E25F98" w:rsidP="00002066">
      <w:pPr>
        <w:autoSpaceDE w:val="0"/>
        <w:autoSpaceDN w:val="0"/>
        <w:adjustRightInd w:val="0"/>
        <w:rPr>
          <w:spacing w:val="-3"/>
          <w:lang w:eastAsia="ru-RU"/>
        </w:rPr>
      </w:pPr>
      <w:r w:rsidRPr="00002066">
        <w:rPr>
          <w:lang w:eastAsia="ru-RU"/>
        </w:rPr>
        <w:t xml:space="preserve">9. Внести изменения в Положение об оплате труда работников МБОУ «СШ № 25», утвержденное приказом директора от 25.10.2021 №246/1 образовательной организации </w:t>
      </w:r>
      <w:r w:rsidRPr="00002066">
        <w:rPr>
          <w:spacing w:val="-3"/>
          <w:lang w:eastAsia="ru-RU"/>
        </w:rPr>
        <w:t>с учетом изложенных замечаний в акте контрольного мероприятия.</w:t>
      </w:r>
    </w:p>
    <w:p w:rsidR="00E25F98" w:rsidRPr="00002066" w:rsidRDefault="00E25F98" w:rsidP="00002066">
      <w:pPr>
        <w:shd w:val="clear" w:color="auto" w:fill="FFFFFF"/>
        <w:rPr>
          <w:sz w:val="24"/>
          <w:szCs w:val="24"/>
          <w:lang w:eastAsia="ru-RU"/>
        </w:rPr>
      </w:pPr>
      <w:r w:rsidRPr="00002066">
        <w:rPr>
          <w:lang w:eastAsia="ru-RU"/>
        </w:rPr>
        <w:t>10. В целях повышения качества образовательного процесса рекоменд</w:t>
      </w:r>
      <w:r w:rsidR="00002066" w:rsidRPr="00002066">
        <w:rPr>
          <w:lang w:eastAsia="ru-RU"/>
        </w:rPr>
        <w:t xml:space="preserve">уем </w:t>
      </w:r>
      <w:r w:rsidRPr="00002066">
        <w:rPr>
          <w:lang w:eastAsia="ru-RU"/>
        </w:rPr>
        <w:t xml:space="preserve">предусмотреть фактическую численность </w:t>
      </w:r>
      <w:r w:rsidRPr="00002066">
        <w:rPr>
          <w:spacing w:val="-3"/>
          <w:lang w:eastAsia="ru-RU"/>
        </w:rPr>
        <w:t>педагогических работников на 2023/2024 год в соответствии с запланированной численностью.</w:t>
      </w:r>
    </w:p>
    <w:p w:rsidR="00E25F98" w:rsidRPr="00002066" w:rsidRDefault="00E25F98" w:rsidP="00002066">
      <w:pPr>
        <w:autoSpaceDE w:val="0"/>
        <w:rPr>
          <w:sz w:val="24"/>
          <w:szCs w:val="24"/>
          <w:lang w:eastAsia="ru-RU"/>
        </w:rPr>
      </w:pPr>
      <w:r w:rsidRPr="00002066">
        <w:rPr>
          <w:spacing w:val="-3"/>
          <w:lang w:eastAsia="ru-RU"/>
        </w:rPr>
        <w:t xml:space="preserve">11. </w:t>
      </w:r>
      <w:r w:rsidRPr="00002066">
        <w:rPr>
          <w:lang w:eastAsia="ru-RU"/>
        </w:rPr>
        <w:t>В соответствии с абзацем 5 пункта 15 Постановления Правительства РФ от 24.12.2007 № 922 «Об особенностях порядка исчисления средней заработной платы» при расчете отпускных премию по итогам работы за квартал при определении среднего заработка учитывать пропорционально времени, отработанному в расчетном периоде.</w:t>
      </w:r>
    </w:p>
    <w:p w:rsidR="00E25F98" w:rsidRPr="00002066" w:rsidRDefault="00E25F98" w:rsidP="00002066">
      <w:pPr>
        <w:rPr>
          <w:spacing w:val="-3"/>
          <w:lang w:eastAsia="ru-RU"/>
        </w:rPr>
      </w:pPr>
      <w:r w:rsidRPr="00002066">
        <w:rPr>
          <w:lang w:eastAsia="ru-RU"/>
        </w:rPr>
        <w:t xml:space="preserve">12. Размещать достоверную информацию о рассчитываемой за год среднемесячной заработной плате руководителя, его заместителей и главного бухгалтера в информационно-телекоммуникационной сети Интернет на официальном сайте </w:t>
      </w:r>
      <w:r w:rsidRPr="00002066">
        <w:rPr>
          <w:spacing w:val="-1"/>
          <w:lang w:eastAsia="ru-RU"/>
        </w:rPr>
        <w:t>МБОУ «СШ № 25 в</w:t>
      </w:r>
      <w:r w:rsidRPr="00002066">
        <w:rPr>
          <w:spacing w:val="-3"/>
          <w:lang w:eastAsia="ru-RU"/>
        </w:rPr>
        <w:t xml:space="preserve"> соответствии со статьей 349.5 Трудового кодекса.</w:t>
      </w:r>
    </w:p>
    <w:p w:rsidR="00E25F98" w:rsidRPr="00002066" w:rsidRDefault="00E25F98" w:rsidP="00002066">
      <w:pPr>
        <w:autoSpaceDE w:val="0"/>
        <w:autoSpaceDN w:val="0"/>
        <w:adjustRightInd w:val="0"/>
        <w:rPr>
          <w:spacing w:val="-3"/>
          <w:lang w:eastAsia="ru-RU"/>
        </w:rPr>
      </w:pPr>
      <w:r w:rsidRPr="00002066">
        <w:rPr>
          <w:lang w:eastAsia="ru-RU"/>
        </w:rPr>
        <w:t xml:space="preserve">13. Внести изменения в Положение о стимулировании работников МБОУ «СШ № 25», утвержденное приказом директора от 01.10.2021 №238/1 образовательной организации </w:t>
      </w:r>
      <w:r w:rsidRPr="00002066">
        <w:rPr>
          <w:spacing w:val="-3"/>
          <w:lang w:eastAsia="ru-RU"/>
        </w:rPr>
        <w:t>с учетом изложенных замечаний в акте контрольного мероприятия.</w:t>
      </w:r>
    </w:p>
    <w:p w:rsidR="00E25F98" w:rsidRPr="00002066" w:rsidRDefault="00E25F98" w:rsidP="00002066">
      <w:pPr>
        <w:autoSpaceDE w:val="0"/>
        <w:autoSpaceDN w:val="0"/>
        <w:adjustRightInd w:val="0"/>
        <w:rPr>
          <w:b/>
          <w:lang w:eastAsia="ru-RU"/>
        </w:rPr>
      </w:pPr>
      <w:r w:rsidRPr="00002066">
        <w:rPr>
          <w:lang w:eastAsia="ru-RU"/>
        </w:rPr>
        <w:t xml:space="preserve">Показатели эффективности деятельности работников должны учитывать </w:t>
      </w:r>
      <w:r w:rsidRPr="00002066">
        <w:rPr>
          <w:b/>
          <w:lang w:eastAsia="ru-RU"/>
        </w:rPr>
        <w:t>необходимость выполнения целевых показателей эффективности деятельности учреждения.</w:t>
      </w:r>
    </w:p>
    <w:p w:rsidR="00E25F98" w:rsidRPr="00002066" w:rsidRDefault="00E25F98" w:rsidP="00002066">
      <w:pPr>
        <w:autoSpaceDE w:val="0"/>
        <w:autoSpaceDN w:val="0"/>
        <w:adjustRightInd w:val="0"/>
        <w:rPr>
          <w:rFonts w:eastAsia="Calibri"/>
          <w:color w:val="000000"/>
          <w:lang w:eastAsia="ru-RU"/>
        </w:rPr>
      </w:pPr>
      <w:r w:rsidRPr="00002066">
        <w:rPr>
          <w:lang w:eastAsia="ru-RU"/>
        </w:rPr>
        <w:lastRenderedPageBreak/>
        <w:t>Порядок начисления и выплаты премий в учреждении должен быть детально регламентирован, включая определение и оценку показателей премирования. Критерии премирования устанавливать исходя из должностных обязанностей отдельно взятого сотрудника.</w:t>
      </w:r>
    </w:p>
    <w:p w:rsidR="00E25F98" w:rsidRPr="00002066" w:rsidRDefault="00E25F98" w:rsidP="00002066">
      <w:pPr>
        <w:rPr>
          <w:b/>
          <w:lang w:eastAsia="ru-RU"/>
        </w:rPr>
      </w:pPr>
      <w:r w:rsidRPr="00002066">
        <w:rPr>
          <w:lang w:eastAsia="ru-RU"/>
        </w:rPr>
        <w:t xml:space="preserve">14. Возместить ущерб городскому округу ЗАТО Свободный в сумме </w:t>
      </w:r>
      <w:r w:rsidRPr="00002066">
        <w:rPr>
          <w:b/>
          <w:lang w:eastAsia="ru-RU"/>
        </w:rPr>
        <w:t>25 594,86 руб</w:t>
      </w:r>
      <w:r w:rsidRPr="00002066">
        <w:rPr>
          <w:lang w:eastAsia="ru-RU"/>
        </w:rPr>
        <w:t>., в том числе</w:t>
      </w:r>
      <w:r w:rsidRPr="00002066">
        <w:rPr>
          <w:i/>
          <w:lang w:eastAsia="ru-RU"/>
        </w:rPr>
        <w:t xml:space="preserve"> </w:t>
      </w:r>
      <w:r w:rsidRPr="00002066">
        <w:rPr>
          <w:lang w:eastAsia="ru-RU"/>
        </w:rPr>
        <w:t xml:space="preserve">по КОСГУ 211 «Заработная плата» - </w:t>
      </w:r>
      <w:r w:rsidRPr="00002066">
        <w:rPr>
          <w:b/>
          <w:lang w:eastAsia="ru-RU"/>
        </w:rPr>
        <w:t>19 658,11 руб</w:t>
      </w:r>
      <w:r w:rsidRPr="00002066">
        <w:rPr>
          <w:lang w:eastAsia="ru-RU"/>
        </w:rPr>
        <w:t xml:space="preserve">., по КОСГУ 213 «Начисления на выплаты по оплате труда» - </w:t>
      </w:r>
      <w:r w:rsidRPr="00002066">
        <w:rPr>
          <w:b/>
          <w:lang w:eastAsia="ru-RU"/>
        </w:rPr>
        <w:t>5 936,75 руб.</w:t>
      </w:r>
    </w:p>
    <w:p w:rsidR="00E25F98" w:rsidRPr="00002066" w:rsidRDefault="00E25F98" w:rsidP="00002066">
      <w:pPr>
        <w:shd w:val="clear" w:color="auto" w:fill="FFFFFF"/>
      </w:pPr>
      <w:r w:rsidRPr="00002066">
        <w:rPr>
          <w:lang w:eastAsia="ru-RU"/>
        </w:rPr>
        <w:t>15. Не допускать в дальнейшем нарушения, которые отражены в акте контрольного мероприятия и привлечь к ответственности должностных</w:t>
      </w:r>
      <w:r w:rsidR="00002066" w:rsidRPr="00002066">
        <w:rPr>
          <w:lang w:eastAsia="ru-RU"/>
        </w:rPr>
        <w:t xml:space="preserve"> лиц, виновных в их совершении.</w:t>
      </w:r>
    </w:p>
    <w:p w:rsidR="005A2DC1" w:rsidRPr="00002066" w:rsidRDefault="005A2DC1" w:rsidP="006F1E03">
      <w:pPr>
        <w:jc w:val="center"/>
        <w:rPr>
          <w:bCs/>
          <w:sz w:val="16"/>
          <w:szCs w:val="16"/>
        </w:rPr>
      </w:pPr>
      <w:r w:rsidRPr="00002066">
        <w:rPr>
          <w:sz w:val="16"/>
          <w:szCs w:val="16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предложения в адрес организаций и органов государственной власти субъекта Российской Федерации, муниципального образования, в компетенции которых находится реализация указанных предложений, а также предложения по направлению </w:t>
      </w:r>
      <w:r w:rsidRPr="00002066">
        <w:rPr>
          <w:bCs/>
          <w:sz w:val="16"/>
          <w:szCs w:val="16"/>
        </w:rPr>
        <w:t>представлений, предписаний, информационных писем, обращений в правоохранительные органы)</w:t>
      </w:r>
    </w:p>
    <w:p w:rsidR="00DC2378" w:rsidRPr="00002066" w:rsidRDefault="007A12EF" w:rsidP="001C5E10">
      <w:r w:rsidRPr="00002066">
        <w:t xml:space="preserve">По результатам контрольного мероприятия </w:t>
      </w:r>
      <w:r w:rsidR="00D770A2" w:rsidRPr="00002066">
        <w:t>выдано</w:t>
      </w:r>
      <w:r w:rsidR="00B53382" w:rsidRPr="00002066">
        <w:t xml:space="preserve"> </w:t>
      </w:r>
      <w:r w:rsidR="009105D0" w:rsidRPr="00002066">
        <w:t>пре</w:t>
      </w:r>
      <w:r w:rsidR="0091475C" w:rsidRPr="00002066">
        <w:t>д</w:t>
      </w:r>
      <w:r w:rsidR="00E25F98" w:rsidRPr="00002066">
        <w:t>писание</w:t>
      </w:r>
      <w:r w:rsidR="00B53382" w:rsidRPr="00002066">
        <w:t xml:space="preserve"> </w:t>
      </w:r>
      <w:r w:rsidR="009105D0" w:rsidRPr="00002066">
        <w:t xml:space="preserve">от </w:t>
      </w:r>
      <w:r w:rsidR="004046AA" w:rsidRPr="00002066">
        <w:t>1</w:t>
      </w:r>
      <w:r w:rsidR="00E25F98" w:rsidRPr="00002066">
        <w:t>5</w:t>
      </w:r>
      <w:r w:rsidR="009105D0" w:rsidRPr="00002066">
        <w:t>.</w:t>
      </w:r>
      <w:r w:rsidR="00B53382" w:rsidRPr="00002066">
        <w:t>0</w:t>
      </w:r>
      <w:r w:rsidR="00E25F98" w:rsidRPr="00002066">
        <w:t>6</w:t>
      </w:r>
      <w:r w:rsidR="009105D0" w:rsidRPr="00002066">
        <w:t>.20</w:t>
      </w:r>
      <w:r w:rsidR="007F1D84" w:rsidRPr="00002066">
        <w:t>2</w:t>
      </w:r>
      <w:r w:rsidR="00B53382" w:rsidRPr="00002066">
        <w:t>3</w:t>
      </w:r>
      <w:r w:rsidR="00002066" w:rsidRPr="00002066">
        <w:t xml:space="preserve"> </w:t>
      </w:r>
      <w:r w:rsidR="009105D0" w:rsidRPr="00002066">
        <w:t>№</w:t>
      </w:r>
      <w:r w:rsidR="00002066" w:rsidRPr="00002066">
        <w:t xml:space="preserve"> </w:t>
      </w:r>
      <w:r w:rsidR="00E25F98" w:rsidRPr="00002066">
        <w:t>4</w:t>
      </w:r>
      <w:r w:rsidR="004046AA" w:rsidRPr="00002066">
        <w:t>9</w:t>
      </w:r>
      <w:r w:rsidR="001C5E10" w:rsidRPr="00002066">
        <w:t xml:space="preserve"> </w:t>
      </w:r>
      <w:r w:rsidR="009105D0" w:rsidRPr="00002066">
        <w:t xml:space="preserve">в </w:t>
      </w:r>
      <w:r w:rsidR="00E25F98" w:rsidRPr="00002066">
        <w:rPr>
          <w:spacing w:val="-1"/>
        </w:rPr>
        <w:t>МБОУ «СШ № 25»</w:t>
      </w:r>
      <w:r w:rsidR="00B53382" w:rsidRPr="00002066">
        <w:t>.</w:t>
      </w:r>
    </w:p>
    <w:p w:rsidR="00B53382" w:rsidRDefault="00B53382" w:rsidP="001C5E10"/>
    <w:p w:rsidR="00B53382" w:rsidRPr="00B66B51" w:rsidRDefault="00B53382" w:rsidP="001C5E10"/>
    <w:tbl>
      <w:tblPr>
        <w:tblW w:w="8788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5670"/>
      </w:tblGrid>
      <w:tr w:rsidR="005A2DC1" w:rsidRPr="005A7E02" w:rsidTr="00F95F60">
        <w:trPr>
          <w:cantSplit/>
          <w:trHeight w:val="331"/>
        </w:trPr>
        <w:tc>
          <w:tcPr>
            <w:tcW w:w="3118" w:type="dxa"/>
          </w:tcPr>
          <w:p w:rsidR="00C24184" w:rsidRPr="00C24184" w:rsidRDefault="005A2DC1" w:rsidP="00F95F60">
            <w:pPr>
              <w:ind w:firstLine="0"/>
              <w:jc w:val="left"/>
            </w:pPr>
            <w:r w:rsidRPr="00C24184">
              <w:t>Председатель К</w:t>
            </w:r>
            <w:r w:rsidR="00C24184" w:rsidRPr="00C24184">
              <w:t>онтрольного органа</w:t>
            </w:r>
          </w:p>
          <w:p w:rsidR="005A2DC1" w:rsidRPr="005A7E02" w:rsidRDefault="00C24184" w:rsidP="00F95F60">
            <w:pPr>
              <w:ind w:firstLine="0"/>
              <w:jc w:val="left"/>
              <w:rPr>
                <w:b/>
                <w:u w:val="single"/>
              </w:rPr>
            </w:pPr>
            <w:r w:rsidRPr="00C24184">
              <w:t>ГО ЗАТО Свободный</w:t>
            </w:r>
          </w:p>
        </w:tc>
        <w:tc>
          <w:tcPr>
            <w:tcW w:w="5670" w:type="dxa"/>
            <w:tcMar>
              <w:left w:w="85" w:type="dxa"/>
            </w:tcMar>
          </w:tcPr>
          <w:p w:rsidR="00EF3970" w:rsidRDefault="00EF3970" w:rsidP="00F95F60">
            <w:pPr>
              <w:ind w:left="-227" w:firstLine="936"/>
              <w:jc w:val="right"/>
            </w:pPr>
          </w:p>
          <w:p w:rsidR="00EF3970" w:rsidRDefault="00EF3970" w:rsidP="00F95F60">
            <w:pPr>
              <w:ind w:left="-227" w:firstLine="936"/>
              <w:jc w:val="right"/>
            </w:pPr>
          </w:p>
          <w:p w:rsidR="005A2DC1" w:rsidRPr="005A7E02" w:rsidRDefault="00EF3970" w:rsidP="00F95F60">
            <w:pPr>
              <w:ind w:left="-227" w:firstLine="936"/>
              <w:jc w:val="right"/>
            </w:pPr>
            <w:r>
              <w:t>Т.</w:t>
            </w:r>
            <w:r w:rsidR="00DC075D">
              <w:t xml:space="preserve"> </w:t>
            </w:r>
            <w:r>
              <w:t>М.</w:t>
            </w:r>
            <w:r w:rsidR="00DC075D">
              <w:t xml:space="preserve"> </w:t>
            </w:r>
            <w:r w:rsidR="00C24184">
              <w:t xml:space="preserve">Газиева </w:t>
            </w:r>
            <w:r w:rsidR="005A2DC1" w:rsidRPr="005A7E02">
              <w:t xml:space="preserve">             </w:t>
            </w:r>
          </w:p>
        </w:tc>
      </w:tr>
    </w:tbl>
    <w:p w:rsidR="005A2DC1" w:rsidRPr="00B66B51" w:rsidRDefault="005A2DC1" w:rsidP="001C5E10">
      <w:pPr>
        <w:ind w:firstLine="0"/>
      </w:pPr>
    </w:p>
    <w:sectPr w:rsidR="005A2DC1" w:rsidRPr="00B66B51" w:rsidSect="00910919">
      <w:footerReference w:type="even" r:id="rId11"/>
      <w:footerReference w:type="default" r:id="rId12"/>
      <w:pgSz w:w="11906" w:h="16838" w:code="9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D2A" w:rsidRDefault="00510D2A">
      <w:r>
        <w:separator/>
      </w:r>
    </w:p>
  </w:endnote>
  <w:endnote w:type="continuationSeparator" w:id="0">
    <w:p w:rsidR="00510D2A" w:rsidRDefault="0051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AE" w:rsidRDefault="002278AE" w:rsidP="00FF74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78AE" w:rsidRDefault="002278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AE" w:rsidRDefault="002278AE" w:rsidP="00FF74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541D">
      <w:rPr>
        <w:rStyle w:val="a6"/>
        <w:noProof/>
      </w:rPr>
      <w:t>8</w:t>
    </w:r>
    <w:r>
      <w:rPr>
        <w:rStyle w:val="a6"/>
      </w:rPr>
      <w:fldChar w:fldCharType="end"/>
    </w:r>
  </w:p>
  <w:p w:rsidR="002278AE" w:rsidRDefault="002278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D2A" w:rsidRDefault="00510D2A">
      <w:r>
        <w:separator/>
      </w:r>
    </w:p>
  </w:footnote>
  <w:footnote w:type="continuationSeparator" w:id="0">
    <w:p w:rsidR="00510D2A" w:rsidRDefault="00510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0246E2"/>
    <w:multiLevelType w:val="multilevel"/>
    <w:tmpl w:val="0CE4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3410518"/>
    <w:multiLevelType w:val="multilevel"/>
    <w:tmpl w:val="D9AAF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C50B5"/>
    <w:multiLevelType w:val="hybridMultilevel"/>
    <w:tmpl w:val="C9AEB61E"/>
    <w:lvl w:ilvl="0" w:tplc="A03C930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0212E"/>
    <w:multiLevelType w:val="hybridMultilevel"/>
    <w:tmpl w:val="245E9BC8"/>
    <w:lvl w:ilvl="0" w:tplc="6EF4EE50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5" w15:restartNumberingAfterBreak="0">
    <w:nsid w:val="0DDE1F99"/>
    <w:multiLevelType w:val="hybridMultilevel"/>
    <w:tmpl w:val="04AC9FCC"/>
    <w:lvl w:ilvl="0" w:tplc="77767B56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11976EE9"/>
    <w:multiLevelType w:val="multilevel"/>
    <w:tmpl w:val="0CE4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4D43BE6"/>
    <w:multiLevelType w:val="hybridMultilevel"/>
    <w:tmpl w:val="06A8A6F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67433"/>
    <w:multiLevelType w:val="multilevel"/>
    <w:tmpl w:val="4C70F02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9D127D8"/>
    <w:multiLevelType w:val="multilevel"/>
    <w:tmpl w:val="D9AAF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712B5"/>
    <w:multiLevelType w:val="hybridMultilevel"/>
    <w:tmpl w:val="547C8EC6"/>
    <w:lvl w:ilvl="0" w:tplc="025E3DB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1BF957DC"/>
    <w:multiLevelType w:val="hybridMultilevel"/>
    <w:tmpl w:val="3A92505C"/>
    <w:lvl w:ilvl="0" w:tplc="D86C25B0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21D11931"/>
    <w:multiLevelType w:val="multilevel"/>
    <w:tmpl w:val="4F141500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20B2804"/>
    <w:multiLevelType w:val="hybridMultilevel"/>
    <w:tmpl w:val="CD42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0742F"/>
    <w:multiLevelType w:val="hybridMultilevel"/>
    <w:tmpl w:val="614AC4EA"/>
    <w:lvl w:ilvl="0" w:tplc="0419000F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590816"/>
    <w:multiLevelType w:val="hybridMultilevel"/>
    <w:tmpl w:val="D4A2F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982A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547D0A11"/>
    <w:multiLevelType w:val="multilevel"/>
    <w:tmpl w:val="374CC8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6DF5F90"/>
    <w:multiLevelType w:val="hybridMultilevel"/>
    <w:tmpl w:val="B8285EDC"/>
    <w:lvl w:ilvl="0" w:tplc="75E8BD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E05551"/>
    <w:multiLevelType w:val="multilevel"/>
    <w:tmpl w:val="0CE4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65025D59"/>
    <w:multiLevelType w:val="hybridMultilevel"/>
    <w:tmpl w:val="1CB014F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C27656"/>
    <w:multiLevelType w:val="multilevel"/>
    <w:tmpl w:val="2E0E2C9C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EBF63B8"/>
    <w:multiLevelType w:val="hybridMultilevel"/>
    <w:tmpl w:val="59A21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E5762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6"/>
  </w:num>
  <w:num w:numId="5">
    <w:abstractNumId w:val="2"/>
  </w:num>
  <w:num w:numId="6">
    <w:abstractNumId w:val="9"/>
  </w:num>
  <w:num w:numId="7">
    <w:abstractNumId w:val="23"/>
  </w:num>
  <w:num w:numId="8">
    <w:abstractNumId w:val="4"/>
  </w:num>
  <w:num w:numId="9">
    <w:abstractNumId w:val="3"/>
  </w:num>
  <w:num w:numId="10">
    <w:abstractNumId w:val="22"/>
  </w:num>
  <w:num w:numId="11">
    <w:abstractNumId w:val="15"/>
  </w:num>
  <w:num w:numId="12">
    <w:abstractNumId w:val="17"/>
  </w:num>
  <w:num w:numId="13">
    <w:abstractNumId w:val="8"/>
  </w:num>
  <w:num w:numId="14">
    <w:abstractNumId w:val="21"/>
  </w:num>
  <w:num w:numId="15">
    <w:abstractNumId w:val="12"/>
  </w:num>
  <w:num w:numId="16">
    <w:abstractNumId w:val="10"/>
  </w:num>
  <w:num w:numId="17">
    <w:abstractNumId w:val="19"/>
  </w:num>
  <w:num w:numId="18">
    <w:abstractNumId w:val="1"/>
  </w:num>
  <w:num w:numId="19">
    <w:abstractNumId w:val="7"/>
  </w:num>
  <w:num w:numId="20">
    <w:abstractNumId w:val="18"/>
  </w:num>
  <w:num w:numId="21">
    <w:abstractNumId w:val="20"/>
  </w:num>
  <w:num w:numId="22">
    <w:abstractNumId w:val="14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C1"/>
    <w:rsid w:val="00001780"/>
    <w:rsid w:val="00001EB8"/>
    <w:rsid w:val="00002066"/>
    <w:rsid w:val="00007315"/>
    <w:rsid w:val="00012FCC"/>
    <w:rsid w:val="0001330B"/>
    <w:rsid w:val="00013906"/>
    <w:rsid w:val="00015328"/>
    <w:rsid w:val="0002208B"/>
    <w:rsid w:val="00022207"/>
    <w:rsid w:val="00022880"/>
    <w:rsid w:val="00023FF3"/>
    <w:rsid w:val="00033E85"/>
    <w:rsid w:val="00034D79"/>
    <w:rsid w:val="000369A0"/>
    <w:rsid w:val="0003768D"/>
    <w:rsid w:val="00043BFE"/>
    <w:rsid w:val="00044E18"/>
    <w:rsid w:val="00051D5B"/>
    <w:rsid w:val="00054E98"/>
    <w:rsid w:val="000556B2"/>
    <w:rsid w:val="000570E4"/>
    <w:rsid w:val="00057386"/>
    <w:rsid w:val="00062054"/>
    <w:rsid w:val="00063F23"/>
    <w:rsid w:val="0006727D"/>
    <w:rsid w:val="00075CA9"/>
    <w:rsid w:val="000765E3"/>
    <w:rsid w:val="00076FB2"/>
    <w:rsid w:val="000807FD"/>
    <w:rsid w:val="00082211"/>
    <w:rsid w:val="000824E2"/>
    <w:rsid w:val="00090960"/>
    <w:rsid w:val="0009301A"/>
    <w:rsid w:val="000939E2"/>
    <w:rsid w:val="00096D80"/>
    <w:rsid w:val="000A0301"/>
    <w:rsid w:val="000A0436"/>
    <w:rsid w:val="000A238C"/>
    <w:rsid w:val="000A2B4B"/>
    <w:rsid w:val="000A2DF5"/>
    <w:rsid w:val="000A5F21"/>
    <w:rsid w:val="000B0705"/>
    <w:rsid w:val="000B6A31"/>
    <w:rsid w:val="000B6C19"/>
    <w:rsid w:val="000B6D9D"/>
    <w:rsid w:val="000B7561"/>
    <w:rsid w:val="000C077A"/>
    <w:rsid w:val="000D5C37"/>
    <w:rsid w:val="000E090D"/>
    <w:rsid w:val="000E193B"/>
    <w:rsid w:val="000E2BDB"/>
    <w:rsid w:val="000E2FD8"/>
    <w:rsid w:val="000E42AE"/>
    <w:rsid w:val="000E50A4"/>
    <w:rsid w:val="000E7348"/>
    <w:rsid w:val="000F107A"/>
    <w:rsid w:val="000F5BD4"/>
    <w:rsid w:val="0010238A"/>
    <w:rsid w:val="001031F4"/>
    <w:rsid w:val="0010784E"/>
    <w:rsid w:val="001079F0"/>
    <w:rsid w:val="001119A7"/>
    <w:rsid w:val="0011408B"/>
    <w:rsid w:val="00114B44"/>
    <w:rsid w:val="00114B4E"/>
    <w:rsid w:val="00116BE5"/>
    <w:rsid w:val="001209DE"/>
    <w:rsid w:val="001244DC"/>
    <w:rsid w:val="00125173"/>
    <w:rsid w:val="0012544A"/>
    <w:rsid w:val="00127C3D"/>
    <w:rsid w:val="0013023C"/>
    <w:rsid w:val="001335FA"/>
    <w:rsid w:val="00134A60"/>
    <w:rsid w:val="001445AA"/>
    <w:rsid w:val="0014494A"/>
    <w:rsid w:val="0015201A"/>
    <w:rsid w:val="001549B6"/>
    <w:rsid w:val="0015688E"/>
    <w:rsid w:val="00161489"/>
    <w:rsid w:val="001644F5"/>
    <w:rsid w:val="0016517E"/>
    <w:rsid w:val="00174F8E"/>
    <w:rsid w:val="00176F5C"/>
    <w:rsid w:val="00183DB2"/>
    <w:rsid w:val="00183F2C"/>
    <w:rsid w:val="001840BD"/>
    <w:rsid w:val="001844F2"/>
    <w:rsid w:val="00184BEA"/>
    <w:rsid w:val="0018790C"/>
    <w:rsid w:val="001915F9"/>
    <w:rsid w:val="00191752"/>
    <w:rsid w:val="00192C1A"/>
    <w:rsid w:val="00193693"/>
    <w:rsid w:val="00196D7F"/>
    <w:rsid w:val="00197D74"/>
    <w:rsid w:val="001A0BCC"/>
    <w:rsid w:val="001A4E54"/>
    <w:rsid w:val="001A5F58"/>
    <w:rsid w:val="001B0ED2"/>
    <w:rsid w:val="001B2163"/>
    <w:rsid w:val="001B2931"/>
    <w:rsid w:val="001B5FB9"/>
    <w:rsid w:val="001B7468"/>
    <w:rsid w:val="001C1CFB"/>
    <w:rsid w:val="001C224B"/>
    <w:rsid w:val="001C378B"/>
    <w:rsid w:val="001C5E10"/>
    <w:rsid w:val="001C5ED7"/>
    <w:rsid w:val="001D34F5"/>
    <w:rsid w:val="001D4E4E"/>
    <w:rsid w:val="001D50BD"/>
    <w:rsid w:val="001E059D"/>
    <w:rsid w:val="001E309F"/>
    <w:rsid w:val="001F501B"/>
    <w:rsid w:val="001F66CC"/>
    <w:rsid w:val="001F67D3"/>
    <w:rsid w:val="0020092E"/>
    <w:rsid w:val="00205058"/>
    <w:rsid w:val="002058F3"/>
    <w:rsid w:val="002178EF"/>
    <w:rsid w:val="00220B08"/>
    <w:rsid w:val="00221F0F"/>
    <w:rsid w:val="00226CCD"/>
    <w:rsid w:val="002278AE"/>
    <w:rsid w:val="00231621"/>
    <w:rsid w:val="0023231D"/>
    <w:rsid w:val="00237747"/>
    <w:rsid w:val="00237AE9"/>
    <w:rsid w:val="0024017B"/>
    <w:rsid w:val="00243146"/>
    <w:rsid w:val="00247241"/>
    <w:rsid w:val="00247A21"/>
    <w:rsid w:val="002527DA"/>
    <w:rsid w:val="00253355"/>
    <w:rsid w:val="00255188"/>
    <w:rsid w:val="00257EEB"/>
    <w:rsid w:val="00260AAE"/>
    <w:rsid w:val="002618DD"/>
    <w:rsid w:val="00271C54"/>
    <w:rsid w:val="00273D01"/>
    <w:rsid w:val="00280093"/>
    <w:rsid w:val="002818C2"/>
    <w:rsid w:val="002826AE"/>
    <w:rsid w:val="0028309C"/>
    <w:rsid w:val="00284A94"/>
    <w:rsid w:val="00286383"/>
    <w:rsid w:val="00290843"/>
    <w:rsid w:val="00290F57"/>
    <w:rsid w:val="00291785"/>
    <w:rsid w:val="00292B67"/>
    <w:rsid w:val="00295506"/>
    <w:rsid w:val="002A2347"/>
    <w:rsid w:val="002A2C89"/>
    <w:rsid w:val="002A2DF0"/>
    <w:rsid w:val="002A30D9"/>
    <w:rsid w:val="002A408A"/>
    <w:rsid w:val="002A4A19"/>
    <w:rsid w:val="002A7B53"/>
    <w:rsid w:val="002B329C"/>
    <w:rsid w:val="002B351E"/>
    <w:rsid w:val="002B3D38"/>
    <w:rsid w:val="002B56C8"/>
    <w:rsid w:val="002C19DF"/>
    <w:rsid w:val="002D0ADE"/>
    <w:rsid w:val="002D0C76"/>
    <w:rsid w:val="002D37EF"/>
    <w:rsid w:val="002D669E"/>
    <w:rsid w:val="002E1866"/>
    <w:rsid w:val="002E3D1A"/>
    <w:rsid w:val="002E404E"/>
    <w:rsid w:val="002E4999"/>
    <w:rsid w:val="002E4E24"/>
    <w:rsid w:val="002E5DCC"/>
    <w:rsid w:val="002E6CD3"/>
    <w:rsid w:val="002E785E"/>
    <w:rsid w:val="002F0B81"/>
    <w:rsid w:val="002F0D5E"/>
    <w:rsid w:val="00310EF9"/>
    <w:rsid w:val="00316BBD"/>
    <w:rsid w:val="00321B96"/>
    <w:rsid w:val="00321CF9"/>
    <w:rsid w:val="00330CBA"/>
    <w:rsid w:val="003335DE"/>
    <w:rsid w:val="003360C5"/>
    <w:rsid w:val="00337221"/>
    <w:rsid w:val="00340382"/>
    <w:rsid w:val="00343C6C"/>
    <w:rsid w:val="00343DF8"/>
    <w:rsid w:val="00346CA2"/>
    <w:rsid w:val="00347073"/>
    <w:rsid w:val="003505D9"/>
    <w:rsid w:val="00351942"/>
    <w:rsid w:val="00355E0E"/>
    <w:rsid w:val="00361151"/>
    <w:rsid w:val="003628B0"/>
    <w:rsid w:val="00362D79"/>
    <w:rsid w:val="00365945"/>
    <w:rsid w:val="0037300D"/>
    <w:rsid w:val="003739FC"/>
    <w:rsid w:val="00391362"/>
    <w:rsid w:val="003A0BBB"/>
    <w:rsid w:val="003A1F81"/>
    <w:rsid w:val="003A29CB"/>
    <w:rsid w:val="003A4FA3"/>
    <w:rsid w:val="003A7F76"/>
    <w:rsid w:val="003B2594"/>
    <w:rsid w:val="003B2BA7"/>
    <w:rsid w:val="003B43A3"/>
    <w:rsid w:val="003B5BB9"/>
    <w:rsid w:val="003C2D32"/>
    <w:rsid w:val="003C54C1"/>
    <w:rsid w:val="003C6506"/>
    <w:rsid w:val="003C7219"/>
    <w:rsid w:val="003C7377"/>
    <w:rsid w:val="003D02C3"/>
    <w:rsid w:val="003D0587"/>
    <w:rsid w:val="003D1B52"/>
    <w:rsid w:val="003D2AF1"/>
    <w:rsid w:val="003D619E"/>
    <w:rsid w:val="003D6F74"/>
    <w:rsid w:val="003E0AD4"/>
    <w:rsid w:val="003E141C"/>
    <w:rsid w:val="003F367A"/>
    <w:rsid w:val="003F6964"/>
    <w:rsid w:val="004011EA"/>
    <w:rsid w:val="004024CE"/>
    <w:rsid w:val="004037DD"/>
    <w:rsid w:val="004046AA"/>
    <w:rsid w:val="00406896"/>
    <w:rsid w:val="00407D31"/>
    <w:rsid w:val="00410635"/>
    <w:rsid w:val="00411723"/>
    <w:rsid w:val="00412270"/>
    <w:rsid w:val="00413808"/>
    <w:rsid w:val="004143AA"/>
    <w:rsid w:val="00416132"/>
    <w:rsid w:val="004167E9"/>
    <w:rsid w:val="00417969"/>
    <w:rsid w:val="00426506"/>
    <w:rsid w:val="00427B9F"/>
    <w:rsid w:val="00430541"/>
    <w:rsid w:val="00431E48"/>
    <w:rsid w:val="00437840"/>
    <w:rsid w:val="00437DCB"/>
    <w:rsid w:val="004400DF"/>
    <w:rsid w:val="00440877"/>
    <w:rsid w:val="00442463"/>
    <w:rsid w:val="0044279B"/>
    <w:rsid w:val="0044290F"/>
    <w:rsid w:val="00443A3A"/>
    <w:rsid w:val="00446C2F"/>
    <w:rsid w:val="00451CAB"/>
    <w:rsid w:val="00451F2A"/>
    <w:rsid w:val="0045476D"/>
    <w:rsid w:val="00457C28"/>
    <w:rsid w:val="00473681"/>
    <w:rsid w:val="00476906"/>
    <w:rsid w:val="00481D24"/>
    <w:rsid w:val="00482C31"/>
    <w:rsid w:val="00483280"/>
    <w:rsid w:val="00483C3D"/>
    <w:rsid w:val="00485688"/>
    <w:rsid w:val="00491581"/>
    <w:rsid w:val="004940DC"/>
    <w:rsid w:val="00496463"/>
    <w:rsid w:val="004968ED"/>
    <w:rsid w:val="00496C9E"/>
    <w:rsid w:val="004A260E"/>
    <w:rsid w:val="004A5E98"/>
    <w:rsid w:val="004A7822"/>
    <w:rsid w:val="004B165C"/>
    <w:rsid w:val="004B60C4"/>
    <w:rsid w:val="004C20F7"/>
    <w:rsid w:val="004C2389"/>
    <w:rsid w:val="004C6C27"/>
    <w:rsid w:val="004D0C1D"/>
    <w:rsid w:val="004D3FE9"/>
    <w:rsid w:val="004D5FC9"/>
    <w:rsid w:val="004D6515"/>
    <w:rsid w:val="004E0198"/>
    <w:rsid w:val="004E047F"/>
    <w:rsid w:val="004E3B34"/>
    <w:rsid w:val="004E413E"/>
    <w:rsid w:val="004E4DEA"/>
    <w:rsid w:val="004E5542"/>
    <w:rsid w:val="004F02AE"/>
    <w:rsid w:val="004F23DD"/>
    <w:rsid w:val="004F2604"/>
    <w:rsid w:val="004F2AD0"/>
    <w:rsid w:val="004F4186"/>
    <w:rsid w:val="004F63AE"/>
    <w:rsid w:val="004F7EF0"/>
    <w:rsid w:val="00500CD9"/>
    <w:rsid w:val="00502348"/>
    <w:rsid w:val="00502A3A"/>
    <w:rsid w:val="00505A88"/>
    <w:rsid w:val="00510D2A"/>
    <w:rsid w:val="00513139"/>
    <w:rsid w:val="00513C9D"/>
    <w:rsid w:val="00515472"/>
    <w:rsid w:val="00517560"/>
    <w:rsid w:val="00524B52"/>
    <w:rsid w:val="00524C39"/>
    <w:rsid w:val="00533653"/>
    <w:rsid w:val="00536190"/>
    <w:rsid w:val="00536DE6"/>
    <w:rsid w:val="00542B6C"/>
    <w:rsid w:val="00545277"/>
    <w:rsid w:val="0054578F"/>
    <w:rsid w:val="0054641B"/>
    <w:rsid w:val="00554436"/>
    <w:rsid w:val="0055473E"/>
    <w:rsid w:val="00555B9A"/>
    <w:rsid w:val="005628C3"/>
    <w:rsid w:val="005630CB"/>
    <w:rsid w:val="005631C9"/>
    <w:rsid w:val="00566670"/>
    <w:rsid w:val="0057072A"/>
    <w:rsid w:val="00570BA1"/>
    <w:rsid w:val="00570DE4"/>
    <w:rsid w:val="00572E3A"/>
    <w:rsid w:val="00577217"/>
    <w:rsid w:val="00580577"/>
    <w:rsid w:val="005831D3"/>
    <w:rsid w:val="00584D49"/>
    <w:rsid w:val="005856E2"/>
    <w:rsid w:val="00585B5C"/>
    <w:rsid w:val="00586280"/>
    <w:rsid w:val="00586BBD"/>
    <w:rsid w:val="00587513"/>
    <w:rsid w:val="0058798E"/>
    <w:rsid w:val="00593054"/>
    <w:rsid w:val="005962F2"/>
    <w:rsid w:val="005A0D2C"/>
    <w:rsid w:val="005A1B41"/>
    <w:rsid w:val="005A2DC1"/>
    <w:rsid w:val="005A2E91"/>
    <w:rsid w:val="005A5CA7"/>
    <w:rsid w:val="005A6A96"/>
    <w:rsid w:val="005A74D5"/>
    <w:rsid w:val="005A7C28"/>
    <w:rsid w:val="005B3E69"/>
    <w:rsid w:val="005C251D"/>
    <w:rsid w:val="005C5ABC"/>
    <w:rsid w:val="005C7A28"/>
    <w:rsid w:val="005D0500"/>
    <w:rsid w:val="005D0DD9"/>
    <w:rsid w:val="005D74EB"/>
    <w:rsid w:val="005E1E82"/>
    <w:rsid w:val="005E272C"/>
    <w:rsid w:val="005E4545"/>
    <w:rsid w:val="005E4572"/>
    <w:rsid w:val="005E4684"/>
    <w:rsid w:val="005E74F4"/>
    <w:rsid w:val="005F11E6"/>
    <w:rsid w:val="005F2609"/>
    <w:rsid w:val="005F659B"/>
    <w:rsid w:val="005F6C76"/>
    <w:rsid w:val="005F706D"/>
    <w:rsid w:val="005F7471"/>
    <w:rsid w:val="00600068"/>
    <w:rsid w:val="00602778"/>
    <w:rsid w:val="00603E08"/>
    <w:rsid w:val="006048E0"/>
    <w:rsid w:val="00605B0E"/>
    <w:rsid w:val="00605DF9"/>
    <w:rsid w:val="00612795"/>
    <w:rsid w:val="00613EDB"/>
    <w:rsid w:val="00616B2D"/>
    <w:rsid w:val="00627A53"/>
    <w:rsid w:val="00627C0E"/>
    <w:rsid w:val="00630755"/>
    <w:rsid w:val="00635211"/>
    <w:rsid w:val="00635F03"/>
    <w:rsid w:val="0063722D"/>
    <w:rsid w:val="0064063B"/>
    <w:rsid w:val="00641FB9"/>
    <w:rsid w:val="00651C3E"/>
    <w:rsid w:val="00660497"/>
    <w:rsid w:val="00662E65"/>
    <w:rsid w:val="00664226"/>
    <w:rsid w:val="00664795"/>
    <w:rsid w:val="00667C2B"/>
    <w:rsid w:val="00672F3A"/>
    <w:rsid w:val="0067340F"/>
    <w:rsid w:val="00680E25"/>
    <w:rsid w:val="006849B7"/>
    <w:rsid w:val="00684F4C"/>
    <w:rsid w:val="006850CA"/>
    <w:rsid w:val="00686595"/>
    <w:rsid w:val="0069123C"/>
    <w:rsid w:val="00691CBD"/>
    <w:rsid w:val="0069218A"/>
    <w:rsid w:val="0069239D"/>
    <w:rsid w:val="0069402D"/>
    <w:rsid w:val="006942B6"/>
    <w:rsid w:val="006962BA"/>
    <w:rsid w:val="0069639A"/>
    <w:rsid w:val="00696B1E"/>
    <w:rsid w:val="00697CDF"/>
    <w:rsid w:val="006A076B"/>
    <w:rsid w:val="006A1987"/>
    <w:rsid w:val="006A43C7"/>
    <w:rsid w:val="006B076F"/>
    <w:rsid w:val="006B4107"/>
    <w:rsid w:val="006C1E2A"/>
    <w:rsid w:val="006C224E"/>
    <w:rsid w:val="006D1A56"/>
    <w:rsid w:val="006D1F29"/>
    <w:rsid w:val="006D1FF3"/>
    <w:rsid w:val="006D5C27"/>
    <w:rsid w:val="006D7865"/>
    <w:rsid w:val="006E115A"/>
    <w:rsid w:val="006E184A"/>
    <w:rsid w:val="006E1E77"/>
    <w:rsid w:val="006E31A5"/>
    <w:rsid w:val="006E5025"/>
    <w:rsid w:val="006E50F2"/>
    <w:rsid w:val="006E7B06"/>
    <w:rsid w:val="006F1E03"/>
    <w:rsid w:val="006F31FA"/>
    <w:rsid w:val="006F5CDE"/>
    <w:rsid w:val="006F6C28"/>
    <w:rsid w:val="006F72FE"/>
    <w:rsid w:val="00704A06"/>
    <w:rsid w:val="00704CEA"/>
    <w:rsid w:val="007064A0"/>
    <w:rsid w:val="007104BF"/>
    <w:rsid w:val="00711811"/>
    <w:rsid w:val="007119F3"/>
    <w:rsid w:val="007129C9"/>
    <w:rsid w:val="00712C4B"/>
    <w:rsid w:val="007134A8"/>
    <w:rsid w:val="00714385"/>
    <w:rsid w:val="0072199D"/>
    <w:rsid w:val="0072395D"/>
    <w:rsid w:val="0072620E"/>
    <w:rsid w:val="00727156"/>
    <w:rsid w:val="0073237D"/>
    <w:rsid w:val="00732479"/>
    <w:rsid w:val="00732AB9"/>
    <w:rsid w:val="00732F0C"/>
    <w:rsid w:val="00736934"/>
    <w:rsid w:val="00743249"/>
    <w:rsid w:val="007456FB"/>
    <w:rsid w:val="00745DEA"/>
    <w:rsid w:val="00747300"/>
    <w:rsid w:val="00753D55"/>
    <w:rsid w:val="00757085"/>
    <w:rsid w:val="00760404"/>
    <w:rsid w:val="00762509"/>
    <w:rsid w:val="00762853"/>
    <w:rsid w:val="00763C11"/>
    <w:rsid w:val="007645D0"/>
    <w:rsid w:val="007653A8"/>
    <w:rsid w:val="007656E7"/>
    <w:rsid w:val="0076641A"/>
    <w:rsid w:val="0076768E"/>
    <w:rsid w:val="00771376"/>
    <w:rsid w:val="00774090"/>
    <w:rsid w:val="007769C0"/>
    <w:rsid w:val="007777CB"/>
    <w:rsid w:val="00782105"/>
    <w:rsid w:val="007862B3"/>
    <w:rsid w:val="00796A8B"/>
    <w:rsid w:val="007A033D"/>
    <w:rsid w:val="007A12EF"/>
    <w:rsid w:val="007A2F64"/>
    <w:rsid w:val="007A32C4"/>
    <w:rsid w:val="007B01DE"/>
    <w:rsid w:val="007B21BA"/>
    <w:rsid w:val="007B49C5"/>
    <w:rsid w:val="007B6283"/>
    <w:rsid w:val="007C1D3A"/>
    <w:rsid w:val="007C2C41"/>
    <w:rsid w:val="007C3DB9"/>
    <w:rsid w:val="007D2A54"/>
    <w:rsid w:val="007D6C7D"/>
    <w:rsid w:val="007D766F"/>
    <w:rsid w:val="007E1EA5"/>
    <w:rsid w:val="007E2FEB"/>
    <w:rsid w:val="007E4562"/>
    <w:rsid w:val="007E4A6E"/>
    <w:rsid w:val="007E7D61"/>
    <w:rsid w:val="007F1D84"/>
    <w:rsid w:val="007F2A5E"/>
    <w:rsid w:val="007F2F18"/>
    <w:rsid w:val="00800221"/>
    <w:rsid w:val="008039B5"/>
    <w:rsid w:val="008041AC"/>
    <w:rsid w:val="00804361"/>
    <w:rsid w:val="008064FE"/>
    <w:rsid w:val="00820837"/>
    <w:rsid w:val="00821384"/>
    <w:rsid w:val="008250F3"/>
    <w:rsid w:val="00835647"/>
    <w:rsid w:val="00840027"/>
    <w:rsid w:val="00840F97"/>
    <w:rsid w:val="008455A7"/>
    <w:rsid w:val="008557E9"/>
    <w:rsid w:val="00856BE3"/>
    <w:rsid w:val="00857C69"/>
    <w:rsid w:val="00862F51"/>
    <w:rsid w:val="008667BB"/>
    <w:rsid w:val="00870BBE"/>
    <w:rsid w:val="00870E08"/>
    <w:rsid w:val="00870E8D"/>
    <w:rsid w:val="008739CC"/>
    <w:rsid w:val="00880AC4"/>
    <w:rsid w:val="00880C5D"/>
    <w:rsid w:val="008833F9"/>
    <w:rsid w:val="00883F8A"/>
    <w:rsid w:val="00884114"/>
    <w:rsid w:val="00890750"/>
    <w:rsid w:val="00892263"/>
    <w:rsid w:val="00894FBD"/>
    <w:rsid w:val="008A1E6F"/>
    <w:rsid w:val="008A2AD0"/>
    <w:rsid w:val="008A3FB3"/>
    <w:rsid w:val="008A5520"/>
    <w:rsid w:val="008A65D7"/>
    <w:rsid w:val="008A6B63"/>
    <w:rsid w:val="008B20C2"/>
    <w:rsid w:val="008B2219"/>
    <w:rsid w:val="008B5201"/>
    <w:rsid w:val="008B6449"/>
    <w:rsid w:val="008C0E86"/>
    <w:rsid w:val="008C29B1"/>
    <w:rsid w:val="008C5BA6"/>
    <w:rsid w:val="008C62A9"/>
    <w:rsid w:val="008D1D3C"/>
    <w:rsid w:val="008D1D93"/>
    <w:rsid w:val="008D23A3"/>
    <w:rsid w:val="008D251E"/>
    <w:rsid w:val="008E0B65"/>
    <w:rsid w:val="008E0B9B"/>
    <w:rsid w:val="008E21C0"/>
    <w:rsid w:val="008E2662"/>
    <w:rsid w:val="008E30E4"/>
    <w:rsid w:val="008E42B9"/>
    <w:rsid w:val="008E6AE1"/>
    <w:rsid w:val="008F2118"/>
    <w:rsid w:val="008F2711"/>
    <w:rsid w:val="008F7162"/>
    <w:rsid w:val="00904830"/>
    <w:rsid w:val="00905BE1"/>
    <w:rsid w:val="00907121"/>
    <w:rsid w:val="009105D0"/>
    <w:rsid w:val="00910919"/>
    <w:rsid w:val="0091475C"/>
    <w:rsid w:val="00917629"/>
    <w:rsid w:val="009200E8"/>
    <w:rsid w:val="009203D8"/>
    <w:rsid w:val="00921B29"/>
    <w:rsid w:val="00922A21"/>
    <w:rsid w:val="00922A4E"/>
    <w:rsid w:val="00922A4F"/>
    <w:rsid w:val="0092329A"/>
    <w:rsid w:val="009277C3"/>
    <w:rsid w:val="009352DB"/>
    <w:rsid w:val="00936EDB"/>
    <w:rsid w:val="0094282F"/>
    <w:rsid w:val="00945247"/>
    <w:rsid w:val="00945842"/>
    <w:rsid w:val="009473B3"/>
    <w:rsid w:val="00947486"/>
    <w:rsid w:val="00952D7D"/>
    <w:rsid w:val="00952E4B"/>
    <w:rsid w:val="009665B2"/>
    <w:rsid w:val="00970661"/>
    <w:rsid w:val="00977860"/>
    <w:rsid w:val="0098241C"/>
    <w:rsid w:val="009825A0"/>
    <w:rsid w:val="00985D54"/>
    <w:rsid w:val="00987268"/>
    <w:rsid w:val="009936F2"/>
    <w:rsid w:val="00994DED"/>
    <w:rsid w:val="009959F4"/>
    <w:rsid w:val="00997E39"/>
    <w:rsid w:val="009A0C77"/>
    <w:rsid w:val="009A1B2E"/>
    <w:rsid w:val="009A3339"/>
    <w:rsid w:val="009A3C83"/>
    <w:rsid w:val="009A3CD4"/>
    <w:rsid w:val="009A4BDA"/>
    <w:rsid w:val="009B6858"/>
    <w:rsid w:val="009C1E55"/>
    <w:rsid w:val="009C2ADE"/>
    <w:rsid w:val="009C5DCD"/>
    <w:rsid w:val="009C7C77"/>
    <w:rsid w:val="009D0CC8"/>
    <w:rsid w:val="009D4F9B"/>
    <w:rsid w:val="009D53AF"/>
    <w:rsid w:val="009D56CC"/>
    <w:rsid w:val="009D60FF"/>
    <w:rsid w:val="009D6489"/>
    <w:rsid w:val="009E3DC8"/>
    <w:rsid w:val="009E69D2"/>
    <w:rsid w:val="009F01CC"/>
    <w:rsid w:val="009F30CC"/>
    <w:rsid w:val="009F3BE9"/>
    <w:rsid w:val="00A05566"/>
    <w:rsid w:val="00A10DCA"/>
    <w:rsid w:val="00A1156E"/>
    <w:rsid w:val="00A17A5D"/>
    <w:rsid w:val="00A2155E"/>
    <w:rsid w:val="00A22CAD"/>
    <w:rsid w:val="00A24485"/>
    <w:rsid w:val="00A25D40"/>
    <w:rsid w:val="00A30D55"/>
    <w:rsid w:val="00A3132C"/>
    <w:rsid w:val="00A35542"/>
    <w:rsid w:val="00A36551"/>
    <w:rsid w:val="00A37DFB"/>
    <w:rsid w:val="00A41759"/>
    <w:rsid w:val="00A42440"/>
    <w:rsid w:val="00A44FE8"/>
    <w:rsid w:val="00A464F6"/>
    <w:rsid w:val="00A47C5E"/>
    <w:rsid w:val="00A52965"/>
    <w:rsid w:val="00A600F6"/>
    <w:rsid w:val="00A61E2C"/>
    <w:rsid w:val="00A63F89"/>
    <w:rsid w:val="00A66B12"/>
    <w:rsid w:val="00A66B74"/>
    <w:rsid w:val="00A67E0D"/>
    <w:rsid w:val="00A72215"/>
    <w:rsid w:val="00A72254"/>
    <w:rsid w:val="00A75D86"/>
    <w:rsid w:val="00A773B7"/>
    <w:rsid w:val="00A77A63"/>
    <w:rsid w:val="00A87ACC"/>
    <w:rsid w:val="00A955AE"/>
    <w:rsid w:val="00A95B0A"/>
    <w:rsid w:val="00A979DD"/>
    <w:rsid w:val="00AA00ED"/>
    <w:rsid w:val="00AA56F0"/>
    <w:rsid w:val="00AA61BD"/>
    <w:rsid w:val="00AA6993"/>
    <w:rsid w:val="00AA6FD8"/>
    <w:rsid w:val="00AA71DE"/>
    <w:rsid w:val="00AA7F4F"/>
    <w:rsid w:val="00AB0D41"/>
    <w:rsid w:val="00AB27E6"/>
    <w:rsid w:val="00AB5C1C"/>
    <w:rsid w:val="00AC1A4E"/>
    <w:rsid w:val="00AC3A70"/>
    <w:rsid w:val="00AC5444"/>
    <w:rsid w:val="00AD16CE"/>
    <w:rsid w:val="00AE2720"/>
    <w:rsid w:val="00AE7B2D"/>
    <w:rsid w:val="00AF29E4"/>
    <w:rsid w:val="00AF3AA9"/>
    <w:rsid w:val="00B07A42"/>
    <w:rsid w:val="00B1081D"/>
    <w:rsid w:val="00B11ED2"/>
    <w:rsid w:val="00B14543"/>
    <w:rsid w:val="00B16489"/>
    <w:rsid w:val="00B17323"/>
    <w:rsid w:val="00B20A68"/>
    <w:rsid w:val="00B259BF"/>
    <w:rsid w:val="00B26F1D"/>
    <w:rsid w:val="00B27029"/>
    <w:rsid w:val="00B2742A"/>
    <w:rsid w:val="00B33434"/>
    <w:rsid w:val="00B36E18"/>
    <w:rsid w:val="00B402E1"/>
    <w:rsid w:val="00B416EB"/>
    <w:rsid w:val="00B43C74"/>
    <w:rsid w:val="00B447A4"/>
    <w:rsid w:val="00B45697"/>
    <w:rsid w:val="00B47272"/>
    <w:rsid w:val="00B514A5"/>
    <w:rsid w:val="00B53162"/>
    <w:rsid w:val="00B53382"/>
    <w:rsid w:val="00B555C3"/>
    <w:rsid w:val="00B56A01"/>
    <w:rsid w:val="00B60277"/>
    <w:rsid w:val="00B60C13"/>
    <w:rsid w:val="00B60EBF"/>
    <w:rsid w:val="00B63293"/>
    <w:rsid w:val="00B642DB"/>
    <w:rsid w:val="00B648EC"/>
    <w:rsid w:val="00B67DB7"/>
    <w:rsid w:val="00B7198E"/>
    <w:rsid w:val="00B71EA6"/>
    <w:rsid w:val="00B73A94"/>
    <w:rsid w:val="00B73D63"/>
    <w:rsid w:val="00B741F2"/>
    <w:rsid w:val="00B74969"/>
    <w:rsid w:val="00B76299"/>
    <w:rsid w:val="00B82F61"/>
    <w:rsid w:val="00B855FA"/>
    <w:rsid w:val="00B86316"/>
    <w:rsid w:val="00B87404"/>
    <w:rsid w:val="00B92FDB"/>
    <w:rsid w:val="00B936F0"/>
    <w:rsid w:val="00B9595B"/>
    <w:rsid w:val="00B969A1"/>
    <w:rsid w:val="00BA199B"/>
    <w:rsid w:val="00BA2136"/>
    <w:rsid w:val="00BA3936"/>
    <w:rsid w:val="00BA41C8"/>
    <w:rsid w:val="00BA5945"/>
    <w:rsid w:val="00BA6359"/>
    <w:rsid w:val="00BB1382"/>
    <w:rsid w:val="00BB19BF"/>
    <w:rsid w:val="00BB45C2"/>
    <w:rsid w:val="00BB61F6"/>
    <w:rsid w:val="00BB68EB"/>
    <w:rsid w:val="00BC241D"/>
    <w:rsid w:val="00BC5604"/>
    <w:rsid w:val="00BC584E"/>
    <w:rsid w:val="00BC7D47"/>
    <w:rsid w:val="00BD0E63"/>
    <w:rsid w:val="00BD43F0"/>
    <w:rsid w:val="00BD51FF"/>
    <w:rsid w:val="00BD5D14"/>
    <w:rsid w:val="00BE1E33"/>
    <w:rsid w:val="00BF358D"/>
    <w:rsid w:val="00BF3E59"/>
    <w:rsid w:val="00BF4283"/>
    <w:rsid w:val="00BF5DB0"/>
    <w:rsid w:val="00BF6593"/>
    <w:rsid w:val="00BF65B8"/>
    <w:rsid w:val="00BF7F24"/>
    <w:rsid w:val="00C06394"/>
    <w:rsid w:val="00C06E5E"/>
    <w:rsid w:val="00C1032D"/>
    <w:rsid w:val="00C12380"/>
    <w:rsid w:val="00C14309"/>
    <w:rsid w:val="00C14AEE"/>
    <w:rsid w:val="00C220C3"/>
    <w:rsid w:val="00C24184"/>
    <w:rsid w:val="00C31076"/>
    <w:rsid w:val="00C33673"/>
    <w:rsid w:val="00C34DB2"/>
    <w:rsid w:val="00C368B6"/>
    <w:rsid w:val="00C41610"/>
    <w:rsid w:val="00C41A04"/>
    <w:rsid w:val="00C45612"/>
    <w:rsid w:val="00C51E06"/>
    <w:rsid w:val="00C529D3"/>
    <w:rsid w:val="00C5328E"/>
    <w:rsid w:val="00C56E1A"/>
    <w:rsid w:val="00C60ED6"/>
    <w:rsid w:val="00C7795F"/>
    <w:rsid w:val="00C84DA0"/>
    <w:rsid w:val="00C869D7"/>
    <w:rsid w:val="00C86AA4"/>
    <w:rsid w:val="00C947EC"/>
    <w:rsid w:val="00C95D45"/>
    <w:rsid w:val="00CA7050"/>
    <w:rsid w:val="00CB058A"/>
    <w:rsid w:val="00CB097E"/>
    <w:rsid w:val="00CB0FFE"/>
    <w:rsid w:val="00CB19AB"/>
    <w:rsid w:val="00CB1A39"/>
    <w:rsid w:val="00CB2F6B"/>
    <w:rsid w:val="00CB3145"/>
    <w:rsid w:val="00CB5EA0"/>
    <w:rsid w:val="00CC7139"/>
    <w:rsid w:val="00CD0E7D"/>
    <w:rsid w:val="00CD7B4E"/>
    <w:rsid w:val="00CE054A"/>
    <w:rsid w:val="00CE15FC"/>
    <w:rsid w:val="00CE479D"/>
    <w:rsid w:val="00CE5449"/>
    <w:rsid w:val="00CE5614"/>
    <w:rsid w:val="00CE6C58"/>
    <w:rsid w:val="00CF1F4F"/>
    <w:rsid w:val="00CF43B4"/>
    <w:rsid w:val="00CF4564"/>
    <w:rsid w:val="00CF5F9C"/>
    <w:rsid w:val="00CF61E3"/>
    <w:rsid w:val="00CF7FF2"/>
    <w:rsid w:val="00D004A7"/>
    <w:rsid w:val="00D06FC0"/>
    <w:rsid w:val="00D176E4"/>
    <w:rsid w:val="00D239EC"/>
    <w:rsid w:val="00D23F9B"/>
    <w:rsid w:val="00D24467"/>
    <w:rsid w:val="00D25CBB"/>
    <w:rsid w:val="00D26732"/>
    <w:rsid w:val="00D276CE"/>
    <w:rsid w:val="00D31718"/>
    <w:rsid w:val="00D328DD"/>
    <w:rsid w:val="00D3634B"/>
    <w:rsid w:val="00D51B0E"/>
    <w:rsid w:val="00D536D1"/>
    <w:rsid w:val="00D53815"/>
    <w:rsid w:val="00D5763D"/>
    <w:rsid w:val="00D579E4"/>
    <w:rsid w:val="00D60BC9"/>
    <w:rsid w:val="00D60C92"/>
    <w:rsid w:val="00D65BEB"/>
    <w:rsid w:val="00D66F11"/>
    <w:rsid w:val="00D7158E"/>
    <w:rsid w:val="00D76CE2"/>
    <w:rsid w:val="00D770A2"/>
    <w:rsid w:val="00D779A1"/>
    <w:rsid w:val="00D86431"/>
    <w:rsid w:val="00D90656"/>
    <w:rsid w:val="00D913F4"/>
    <w:rsid w:val="00D91C66"/>
    <w:rsid w:val="00D937AE"/>
    <w:rsid w:val="00D93B10"/>
    <w:rsid w:val="00D94147"/>
    <w:rsid w:val="00D94EA9"/>
    <w:rsid w:val="00D969A9"/>
    <w:rsid w:val="00DA354E"/>
    <w:rsid w:val="00DA4FA9"/>
    <w:rsid w:val="00DB0C16"/>
    <w:rsid w:val="00DB0C81"/>
    <w:rsid w:val="00DB19CF"/>
    <w:rsid w:val="00DB717E"/>
    <w:rsid w:val="00DC075D"/>
    <w:rsid w:val="00DC2378"/>
    <w:rsid w:val="00DC2EFE"/>
    <w:rsid w:val="00DC307C"/>
    <w:rsid w:val="00DC3A85"/>
    <w:rsid w:val="00DC3F67"/>
    <w:rsid w:val="00DC4CC2"/>
    <w:rsid w:val="00DD37D6"/>
    <w:rsid w:val="00DD40A5"/>
    <w:rsid w:val="00DD6BAA"/>
    <w:rsid w:val="00DE09A1"/>
    <w:rsid w:val="00DE51C3"/>
    <w:rsid w:val="00DF4772"/>
    <w:rsid w:val="00DF600B"/>
    <w:rsid w:val="00DF677B"/>
    <w:rsid w:val="00E00BEC"/>
    <w:rsid w:val="00E04064"/>
    <w:rsid w:val="00E05841"/>
    <w:rsid w:val="00E152EC"/>
    <w:rsid w:val="00E25F98"/>
    <w:rsid w:val="00E264CD"/>
    <w:rsid w:val="00E2668F"/>
    <w:rsid w:val="00E26C3B"/>
    <w:rsid w:val="00E26C88"/>
    <w:rsid w:val="00E305F4"/>
    <w:rsid w:val="00E322B4"/>
    <w:rsid w:val="00E33258"/>
    <w:rsid w:val="00E34F52"/>
    <w:rsid w:val="00E36C16"/>
    <w:rsid w:val="00E41E32"/>
    <w:rsid w:val="00E426FE"/>
    <w:rsid w:val="00E427A1"/>
    <w:rsid w:val="00E42996"/>
    <w:rsid w:val="00E44E9A"/>
    <w:rsid w:val="00E4541D"/>
    <w:rsid w:val="00E45D8C"/>
    <w:rsid w:val="00E52E99"/>
    <w:rsid w:val="00E54C59"/>
    <w:rsid w:val="00E57539"/>
    <w:rsid w:val="00E57590"/>
    <w:rsid w:val="00E60477"/>
    <w:rsid w:val="00E61890"/>
    <w:rsid w:val="00E619FA"/>
    <w:rsid w:val="00E63178"/>
    <w:rsid w:val="00E63788"/>
    <w:rsid w:val="00E63BD3"/>
    <w:rsid w:val="00E64373"/>
    <w:rsid w:val="00E650EA"/>
    <w:rsid w:val="00E66204"/>
    <w:rsid w:val="00E667A5"/>
    <w:rsid w:val="00E66FEE"/>
    <w:rsid w:val="00E74D4A"/>
    <w:rsid w:val="00E80132"/>
    <w:rsid w:val="00E801E0"/>
    <w:rsid w:val="00E873F5"/>
    <w:rsid w:val="00E87603"/>
    <w:rsid w:val="00E9072D"/>
    <w:rsid w:val="00E90A15"/>
    <w:rsid w:val="00E90FA8"/>
    <w:rsid w:val="00E9197C"/>
    <w:rsid w:val="00E9481B"/>
    <w:rsid w:val="00E973FE"/>
    <w:rsid w:val="00EA039B"/>
    <w:rsid w:val="00EA119B"/>
    <w:rsid w:val="00EA1556"/>
    <w:rsid w:val="00EA4821"/>
    <w:rsid w:val="00EA5187"/>
    <w:rsid w:val="00EA762A"/>
    <w:rsid w:val="00EB2B5A"/>
    <w:rsid w:val="00EB406F"/>
    <w:rsid w:val="00EC03D5"/>
    <w:rsid w:val="00EC288F"/>
    <w:rsid w:val="00ED05C6"/>
    <w:rsid w:val="00ED0CB7"/>
    <w:rsid w:val="00ED7DC5"/>
    <w:rsid w:val="00EE1D62"/>
    <w:rsid w:val="00EE2719"/>
    <w:rsid w:val="00EF06DA"/>
    <w:rsid w:val="00EF3970"/>
    <w:rsid w:val="00EF449E"/>
    <w:rsid w:val="00EF58B0"/>
    <w:rsid w:val="00F00422"/>
    <w:rsid w:val="00F01323"/>
    <w:rsid w:val="00F01475"/>
    <w:rsid w:val="00F0161E"/>
    <w:rsid w:val="00F0545C"/>
    <w:rsid w:val="00F076B6"/>
    <w:rsid w:val="00F07D8C"/>
    <w:rsid w:val="00F12F6B"/>
    <w:rsid w:val="00F152BD"/>
    <w:rsid w:val="00F16FA7"/>
    <w:rsid w:val="00F20EC6"/>
    <w:rsid w:val="00F2108D"/>
    <w:rsid w:val="00F219F2"/>
    <w:rsid w:val="00F21B9A"/>
    <w:rsid w:val="00F248AA"/>
    <w:rsid w:val="00F24A47"/>
    <w:rsid w:val="00F27ADA"/>
    <w:rsid w:val="00F34AB5"/>
    <w:rsid w:val="00F36C6D"/>
    <w:rsid w:val="00F41720"/>
    <w:rsid w:val="00F4215B"/>
    <w:rsid w:val="00F435B2"/>
    <w:rsid w:val="00F43E8C"/>
    <w:rsid w:val="00F461F0"/>
    <w:rsid w:val="00F51980"/>
    <w:rsid w:val="00F54A52"/>
    <w:rsid w:val="00F561E7"/>
    <w:rsid w:val="00F56310"/>
    <w:rsid w:val="00F56815"/>
    <w:rsid w:val="00F672BA"/>
    <w:rsid w:val="00F73580"/>
    <w:rsid w:val="00F74F49"/>
    <w:rsid w:val="00F8076A"/>
    <w:rsid w:val="00F82616"/>
    <w:rsid w:val="00F86B2B"/>
    <w:rsid w:val="00F87324"/>
    <w:rsid w:val="00F9106C"/>
    <w:rsid w:val="00F92E0A"/>
    <w:rsid w:val="00F9396C"/>
    <w:rsid w:val="00F94183"/>
    <w:rsid w:val="00F95F60"/>
    <w:rsid w:val="00F96931"/>
    <w:rsid w:val="00F96FE0"/>
    <w:rsid w:val="00F97C81"/>
    <w:rsid w:val="00FA02FF"/>
    <w:rsid w:val="00FA464B"/>
    <w:rsid w:val="00FB2E3C"/>
    <w:rsid w:val="00FB5B3B"/>
    <w:rsid w:val="00FB5C18"/>
    <w:rsid w:val="00FB5D10"/>
    <w:rsid w:val="00FC0487"/>
    <w:rsid w:val="00FC0D6D"/>
    <w:rsid w:val="00FC35E9"/>
    <w:rsid w:val="00FC45DE"/>
    <w:rsid w:val="00FD56B5"/>
    <w:rsid w:val="00FD6D61"/>
    <w:rsid w:val="00FD707B"/>
    <w:rsid w:val="00FE11C7"/>
    <w:rsid w:val="00FE142F"/>
    <w:rsid w:val="00FE6829"/>
    <w:rsid w:val="00FF0A1A"/>
    <w:rsid w:val="00FF1E1E"/>
    <w:rsid w:val="00FF229B"/>
    <w:rsid w:val="00FF2FC2"/>
    <w:rsid w:val="00FF34B8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9F7DE"/>
  <w15:chartTrackingRefBased/>
  <w15:docId w15:val="{B2D78D3F-5B40-4BDF-BB05-D3506C5A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162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E919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DC1"/>
    <w:pPr>
      <w:ind w:firstLine="0"/>
      <w:jc w:val="center"/>
      <w:outlineLvl w:val="1"/>
    </w:pPr>
    <w:rPr>
      <w:rFonts w:eastAsia="Calibri"/>
      <w:b/>
      <w:caps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5A2DC1"/>
    <w:rPr>
      <w:rFonts w:eastAsia="Calibri"/>
      <w:b/>
      <w:caps/>
      <w:sz w:val="28"/>
      <w:szCs w:val="28"/>
      <w:lang w:val="ru-RU" w:eastAsia="ru-RU" w:bidi="ar-SA"/>
    </w:rPr>
  </w:style>
  <w:style w:type="paragraph" w:customStyle="1" w:styleId="ConsPlusNonformat">
    <w:name w:val="ConsPlusNonformat"/>
    <w:link w:val="ConsPlusNonformat0"/>
    <w:rsid w:val="00555B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555B9A"/>
    <w:rPr>
      <w:rFonts w:ascii="Courier New" w:hAnsi="Courier New" w:cs="Courier New"/>
      <w:lang w:val="ru-RU" w:eastAsia="ru-RU" w:bidi="ar-SA"/>
    </w:rPr>
  </w:style>
  <w:style w:type="paragraph" w:styleId="a3">
    <w:name w:val="Plain Text"/>
    <w:basedOn w:val="a"/>
    <w:link w:val="a4"/>
    <w:rsid w:val="00D86431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D86431"/>
    <w:rPr>
      <w:rFonts w:ascii="Courier New" w:hAnsi="Courier New"/>
      <w:lang w:val="ru-RU" w:eastAsia="ru-RU" w:bidi="ar-SA"/>
    </w:rPr>
  </w:style>
  <w:style w:type="paragraph" w:customStyle="1" w:styleId="ConsNormal">
    <w:name w:val="ConsNormal"/>
    <w:link w:val="ConsNormal0"/>
    <w:uiPriority w:val="99"/>
    <w:rsid w:val="00D86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rsid w:val="00D86431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uiPriority w:val="99"/>
    <w:rsid w:val="004D651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w">
    <w:name w:val="w"/>
    <w:rsid w:val="00B936F0"/>
  </w:style>
  <w:style w:type="paragraph" w:styleId="a5">
    <w:name w:val="footer"/>
    <w:basedOn w:val="a"/>
    <w:rsid w:val="00C60E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0ED6"/>
  </w:style>
  <w:style w:type="paragraph" w:styleId="a7">
    <w:name w:val="List Paragraph"/>
    <w:basedOn w:val="a"/>
    <w:qFormat/>
    <w:rsid w:val="00280093"/>
    <w:pPr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5F659B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character" w:styleId="a8">
    <w:name w:val="Hyperlink"/>
    <w:unhideWhenUsed/>
    <w:rsid w:val="00DD37D6"/>
    <w:rPr>
      <w:color w:val="0000FF"/>
      <w:u w:val="single"/>
    </w:rPr>
  </w:style>
  <w:style w:type="paragraph" w:customStyle="1" w:styleId="ListParagraph">
    <w:name w:val="List Paragraph"/>
    <w:basedOn w:val="a"/>
    <w:rsid w:val="0036115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styleId="a9">
    <w:name w:val="Normal (Web)"/>
    <w:basedOn w:val="a"/>
    <w:rsid w:val="002527DA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eastAsia="ru-RU"/>
    </w:rPr>
  </w:style>
  <w:style w:type="paragraph" w:styleId="aa">
    <w:name w:val="header"/>
    <w:basedOn w:val="a"/>
    <w:rsid w:val="00C06394"/>
    <w:pPr>
      <w:tabs>
        <w:tab w:val="center" w:pos="4677"/>
        <w:tab w:val="right" w:pos="9355"/>
      </w:tabs>
    </w:pPr>
  </w:style>
  <w:style w:type="character" w:customStyle="1" w:styleId="FontStyle13">
    <w:name w:val="Font Style13"/>
    <w:uiPriority w:val="99"/>
    <w:rsid w:val="00760404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760404"/>
    <w:rPr>
      <w:rFonts w:ascii="Times New Roman" w:hAnsi="Times New Roman"/>
      <w:sz w:val="22"/>
    </w:rPr>
  </w:style>
  <w:style w:type="paragraph" w:styleId="ab">
    <w:name w:val="Balloon Text"/>
    <w:basedOn w:val="a"/>
    <w:link w:val="ac"/>
    <w:rsid w:val="00D770A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D770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485AA7E584DE730D84F5B9C5B450B93A4A745F613733596027936A8A440291CFC265612404AB22E3F8879D72B0A19CF6E14D317D1C198DZ3X3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9;&#1072;&#1090;&#1086;&#1096;&#1082;&#1086;&#1083;&#1072;25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6E1A2-5D73-4DDD-82AE-878FDF6F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21115</CharactersWithSpaces>
  <SharedDoc>false</SharedDoc>
  <HLinks>
    <vt:vector size="12" baseType="variant">
      <vt:variant>
        <vt:i4>3014711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consultantplus://offline/ref=FF485AA7E584DE730D84F5B9C5B450B93A4A745F613733596027936A8A440291CFC265612404AB22E3F8879D72B0A19CF6E14D317D1C198DZ3X3G</vt:lpwstr>
      </vt:variant>
      <vt:variant>
        <vt:lpwstr/>
      </vt:variant>
      <vt:variant>
        <vt:i4>4326494</vt:i4>
      </vt:variant>
      <vt:variant>
        <vt:i4>0</vt:i4>
      </vt:variant>
      <vt:variant>
        <vt:i4>0</vt:i4>
      </vt:variant>
      <vt:variant>
        <vt:i4>5</vt:i4>
      </vt:variant>
      <vt:variant>
        <vt:lpwstr>http://затошкола25.рф/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Михайлов</cp:lastModifiedBy>
  <cp:revision>2</cp:revision>
  <cp:lastPrinted>2022-11-10T03:40:00Z</cp:lastPrinted>
  <dcterms:created xsi:type="dcterms:W3CDTF">2023-07-06T04:35:00Z</dcterms:created>
  <dcterms:modified xsi:type="dcterms:W3CDTF">2023-07-06T04:35:00Z</dcterms:modified>
</cp:coreProperties>
</file>